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61BC68DC"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215FC"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10</w:t>
      </w:r>
      <w:r w:rsidR="004E3B70">
        <w:rPr>
          <w:rFonts w:ascii="Times New Roman" w:eastAsia="ＭＳ 明朝" w:hAnsi="Times New Roman" w:cs="Times New Roman"/>
          <w:b/>
          <w:bCs/>
          <w:noProof/>
          <w:sz w:val="24"/>
          <w:szCs w:val="24"/>
          <w:lang w:val="en-GB" w:eastAsia="ja-JP"/>
        </w:rPr>
        <w:t>bis-e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CD4F0B">
        <w:rPr>
          <w:rFonts w:ascii="Times New Roman" w:eastAsia="ＭＳ 明朝" w:hAnsi="Times New Roman" w:cs="Times New Roman"/>
          <w:b/>
          <w:bCs/>
          <w:noProof/>
          <w:sz w:val="24"/>
          <w:szCs w:val="24"/>
          <w:lang w:val="en-GB" w:eastAsia="ja-JP"/>
        </w:rPr>
        <w:t>10000</w:t>
      </w:r>
    </w:p>
    <w:p w14:paraId="4AEDD672" w14:textId="60667E71" w:rsidR="00AF2385" w:rsidRDefault="00BE1DF6" w:rsidP="00DB7303">
      <w:pPr>
        <w:widowControl w:val="0"/>
        <w:spacing w:line="240" w:lineRule="auto"/>
        <w:rPr>
          <w:rFonts w:ascii="Times New Roman" w:eastAsia="ＭＳ 明朝" w:hAnsi="Times New Roman" w:cs="Arial"/>
          <w:b/>
          <w:bCs/>
          <w:noProof/>
          <w:sz w:val="24"/>
          <w:szCs w:val="24"/>
          <w:lang w:val="en-GB" w:eastAsia="ja-JP"/>
        </w:rPr>
      </w:pPr>
      <w:r w:rsidRPr="00BE1DF6">
        <w:rPr>
          <w:rFonts w:ascii="Times New Roman" w:eastAsia="ＭＳ 明朝" w:hAnsi="Times New Roman" w:cs="Arial"/>
          <w:b/>
          <w:bCs/>
          <w:noProof/>
          <w:sz w:val="24"/>
          <w:szCs w:val="24"/>
          <w:lang w:val="en-GB" w:eastAsia="ja-JP"/>
        </w:rPr>
        <w:t>e-Meeting, October 10th – 19th, 2022</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1E28F4E"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1040EE">
        <w:rPr>
          <w:rFonts w:ascii="Times New Roman" w:eastAsia="ＭＳ 明朝" w:hAnsi="Times New Roman" w:cs="Arial"/>
          <w:b/>
          <w:noProof/>
          <w:sz w:val="24"/>
          <w:lang w:eastAsia="ja-JP"/>
        </w:rPr>
        <w:t>Multi-cell PUSCH/PUSCH scheduling with a single DCI</w:t>
      </w:r>
    </w:p>
    <w:bookmarkEnd w:id="1"/>
    <w:bookmarkEnd w:id="2"/>
    <w:bookmarkEnd w:id="3"/>
    <w:bookmarkEnd w:id="4"/>
    <w:p w14:paraId="11118B57" w14:textId="424E5E61"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w:t>
      </w:r>
      <w:r w:rsidR="00471797">
        <w:rPr>
          <w:rFonts w:ascii="Times New Roman" w:eastAsia="ＭＳ 明朝" w:hAnsi="Times New Roman" w:cs="Arial"/>
          <w:b/>
          <w:noProof/>
          <w:sz w:val="24"/>
        </w:rPr>
        <w:t>9</w:t>
      </w:r>
      <w:r w:rsidR="001040EE">
        <w:rPr>
          <w:rFonts w:ascii="Times New Roman" w:eastAsia="ＭＳ 明朝" w:hAnsi="Times New Roman" w:cs="Arial"/>
          <w:b/>
          <w:noProof/>
          <w:sz w:val="24"/>
        </w:rPr>
        <w:t>.1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1C7EF6B" w14:textId="44122B15" w:rsidR="00092F22" w:rsidRDefault="00092F22" w:rsidP="001650C1">
      <w:pPr>
        <w:jc w:val="both"/>
        <w:rPr>
          <w:lang w:val="en-GB" w:eastAsia="ja-JP"/>
        </w:rPr>
      </w:pPr>
      <w:r>
        <w:rPr>
          <w:lang w:val="en-GB" w:eastAsia="ja-JP"/>
        </w:rPr>
        <w:t>The 1</w:t>
      </w:r>
      <w:r w:rsidRPr="00092F22">
        <w:rPr>
          <w:vertAlign w:val="superscript"/>
          <w:lang w:val="en-GB" w:eastAsia="ja-JP"/>
        </w:rPr>
        <w:t>st</w:t>
      </w:r>
      <w:r>
        <w:rPr>
          <w:lang w:val="en-GB" w:eastAsia="ja-JP"/>
        </w:rPr>
        <w:t xml:space="preserve"> objective of </w:t>
      </w:r>
      <w:r w:rsidR="00A8123F">
        <w:rPr>
          <w:lang w:val="en-GB" w:eastAsia="ja-JP"/>
        </w:rPr>
        <w:t>Rel-18 WI multi-carrier enhancements is to specify a solution for multi-cell scheduling with a single DCI</w:t>
      </w:r>
      <w:r w:rsidR="00886F74">
        <w:rPr>
          <w:lang w:val="en-GB" w:eastAsia="ja-JP"/>
        </w:rPr>
        <w:t xml:space="preserve"> [1]</w:t>
      </w:r>
      <w:r w:rsidR="00A8123F">
        <w:rPr>
          <w:lang w:val="en-GB" w:eastAsia="ja-JP"/>
        </w:rPr>
        <w:t>.</w:t>
      </w:r>
    </w:p>
    <w:tbl>
      <w:tblPr>
        <w:tblStyle w:val="TableGrid"/>
        <w:tblW w:w="0" w:type="auto"/>
        <w:tblLook w:val="04A0" w:firstRow="1" w:lastRow="0" w:firstColumn="1" w:lastColumn="0" w:noHBand="0" w:noVBand="1"/>
      </w:tblPr>
      <w:tblGrid>
        <w:gridCol w:w="9350"/>
      </w:tblGrid>
      <w:tr w:rsidR="00A8123F" w14:paraId="3A111382" w14:textId="77777777" w:rsidTr="00A8123F">
        <w:tc>
          <w:tcPr>
            <w:tcW w:w="9350" w:type="dxa"/>
          </w:tcPr>
          <w:p w14:paraId="46BB0B2F" w14:textId="77777777" w:rsidR="007573FD" w:rsidRPr="007573FD" w:rsidRDefault="007573FD" w:rsidP="00853D5C">
            <w:p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1. Specify a solution for multi-cell PUSCH/PDSCH scheduling (one PDSCH/PUSCH per cell) with a single DCI [RAN1]</w:t>
            </w:r>
          </w:p>
          <w:p w14:paraId="10A8E185"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Identify the maximum number of cells that can be scheduled simultaneously</w:t>
            </w:r>
          </w:p>
          <w:p w14:paraId="39E05DD2"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intra-band and inter-band CA operation</w:t>
            </w:r>
          </w:p>
          <w:p w14:paraId="6F7C0519" w14:textId="77777777" w:rsidR="007573FD"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FR1 and FR2</w:t>
            </w:r>
          </w:p>
          <w:p w14:paraId="4D8673B0" w14:textId="167869ED" w:rsidR="00A8123F" w:rsidRPr="007573FD" w:rsidRDefault="007573FD" w:rsidP="00092D0F">
            <w:pPr>
              <w:numPr>
                <w:ilvl w:val="0"/>
                <w:numId w:val="6"/>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The single DCI shall be optimized for 3 or more cells for the multi-cell PUSCH/PDSCH scheduling</w:t>
            </w:r>
          </w:p>
        </w:tc>
      </w:tr>
    </w:tbl>
    <w:p w14:paraId="45701514" w14:textId="5C9FAEAB" w:rsidR="00A8123F" w:rsidRDefault="00A8123F" w:rsidP="001650C1">
      <w:pPr>
        <w:jc w:val="both"/>
        <w:rPr>
          <w:lang w:val="en-GB" w:eastAsia="ja-JP"/>
        </w:rPr>
      </w:pPr>
    </w:p>
    <w:p w14:paraId="74FCB427" w14:textId="333E0E38" w:rsidR="007F4BAC" w:rsidRDefault="000F06C1" w:rsidP="001650C1">
      <w:pPr>
        <w:jc w:val="both"/>
        <w:rPr>
          <w:lang w:val="en-GB" w:eastAsia="ja-JP"/>
        </w:rPr>
      </w:pPr>
      <w:r>
        <w:rPr>
          <w:lang w:val="en-GB" w:eastAsia="ja-JP"/>
        </w:rPr>
        <w:t xml:space="preserve">In this contribution we propose various aspects for multi-cell PDSCH/PUSCH scheduling with a single DCI. </w:t>
      </w:r>
      <w:r w:rsidR="007F4BAC">
        <w:rPr>
          <w:lang w:val="en-GB" w:eastAsia="ja-JP"/>
        </w:rPr>
        <w:t xml:space="preserve">The latest RAN1 agreements and </w:t>
      </w:r>
      <w:r>
        <w:rPr>
          <w:lang w:val="en-GB" w:eastAsia="ja-JP"/>
        </w:rPr>
        <w:t>RAN plenary decisions captured in [2] and [3]</w:t>
      </w:r>
      <w:r w:rsidR="00A9522C">
        <w:rPr>
          <w:lang w:val="en-GB" w:eastAsia="ja-JP"/>
        </w:rPr>
        <w:t xml:space="preserve"> are </w:t>
      </w:r>
      <w:proofErr w:type="gramStart"/>
      <w:r w:rsidR="00A9522C">
        <w:rPr>
          <w:lang w:val="en-GB" w:eastAsia="ja-JP"/>
        </w:rPr>
        <w:t>taken into account</w:t>
      </w:r>
      <w:proofErr w:type="gramEnd"/>
      <w:r>
        <w:rPr>
          <w:lang w:val="en-GB" w:eastAsia="ja-JP"/>
        </w:rPr>
        <w:t>.</w:t>
      </w:r>
    </w:p>
    <w:p w14:paraId="1B4F81D5" w14:textId="77777777" w:rsidR="000F06C1" w:rsidRPr="00A9522C" w:rsidRDefault="000F06C1" w:rsidP="001650C1">
      <w:pPr>
        <w:jc w:val="both"/>
        <w:rPr>
          <w:lang w:val="en-GB" w:eastAsia="ja-JP"/>
        </w:rPr>
      </w:pPr>
    </w:p>
    <w:p w14:paraId="4FE47E41" w14:textId="7095B400" w:rsidR="008F30ED" w:rsidRPr="001C6B9C" w:rsidRDefault="008F30ED" w:rsidP="008F30ED">
      <w:pPr>
        <w:pStyle w:val="Heading1"/>
        <w:numPr>
          <w:ilvl w:val="0"/>
          <w:numId w:val="4"/>
        </w:numPr>
        <w:rPr>
          <w:b/>
          <w:lang w:eastAsia="ja-JP"/>
        </w:rPr>
      </w:pPr>
      <w:r>
        <w:rPr>
          <w:b/>
          <w:lang w:eastAsia="ja-JP"/>
        </w:rPr>
        <w:t>PDCCH monitoring and BD/CCE/DCI-size counting/budget</w:t>
      </w:r>
    </w:p>
    <w:p w14:paraId="04FE2312" w14:textId="77A66977" w:rsidR="001F4677" w:rsidRPr="001F4677" w:rsidRDefault="001F4677" w:rsidP="001F4677">
      <w:pPr>
        <w:pStyle w:val="Heading2"/>
        <w:rPr>
          <w:b/>
          <w:lang w:eastAsia="ja-JP"/>
        </w:rPr>
      </w:pPr>
      <w:r>
        <w:rPr>
          <w:b/>
          <w:lang w:eastAsia="ja-JP"/>
        </w:rPr>
        <w:t>2.1</w:t>
      </w:r>
      <w:r>
        <w:rPr>
          <w:b/>
          <w:lang w:eastAsia="ja-JP"/>
        </w:rPr>
        <w:tab/>
        <w:t>General framework</w:t>
      </w:r>
    </w:p>
    <w:p w14:paraId="42F6A42A" w14:textId="3D7E3F2C" w:rsidR="008F30ED" w:rsidRDefault="00E2092B" w:rsidP="001650C1">
      <w:pPr>
        <w:jc w:val="both"/>
        <w:rPr>
          <w:lang w:eastAsia="ja-JP"/>
        </w:rPr>
      </w:pPr>
      <w:r>
        <w:rPr>
          <w:lang w:eastAsia="ja-JP"/>
        </w:rPr>
        <w:t xml:space="preserve">Figure 1 illustrates an example of CA </w:t>
      </w:r>
      <w:r w:rsidR="001004C7">
        <w:rPr>
          <w:lang w:eastAsia="ja-JP"/>
        </w:rPr>
        <w:t xml:space="preserve">configuration with large number of CCs with different SCSs over FR1 and FR2. </w:t>
      </w:r>
    </w:p>
    <w:p w14:paraId="56B1182E" w14:textId="06403102" w:rsidR="00575EB0" w:rsidRDefault="001004C7" w:rsidP="00D77F77">
      <w:pPr>
        <w:jc w:val="center"/>
        <w:rPr>
          <w:lang w:eastAsia="ja-JP"/>
        </w:rPr>
      </w:pPr>
      <w:r w:rsidRPr="001004C7">
        <w:rPr>
          <w:noProof/>
        </w:rPr>
        <w:drawing>
          <wp:inline distT="0" distB="0" distL="0" distR="0" wp14:anchorId="70358B8A" wp14:editId="14A401C2">
            <wp:extent cx="4754520" cy="11332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4520" cy="1133280"/>
                    </a:xfrm>
                    <a:prstGeom prst="rect">
                      <a:avLst/>
                    </a:prstGeom>
                    <a:noFill/>
                    <a:ln>
                      <a:noFill/>
                    </a:ln>
                  </pic:spPr>
                </pic:pic>
              </a:graphicData>
            </a:graphic>
          </wp:inline>
        </w:drawing>
      </w:r>
    </w:p>
    <w:p w14:paraId="5236FD3C" w14:textId="7AD4F8A0" w:rsidR="00D77F77" w:rsidRPr="00D77F77" w:rsidRDefault="00D77F77" w:rsidP="00D77F77">
      <w:pPr>
        <w:jc w:val="center"/>
        <w:rPr>
          <w:lang w:eastAsia="ja-JP"/>
        </w:rPr>
      </w:pPr>
      <w:r>
        <w:rPr>
          <w:rFonts w:hint="eastAsia"/>
          <w:lang w:eastAsia="ja-JP"/>
        </w:rPr>
        <w:t>F</w:t>
      </w:r>
      <w:r>
        <w:rPr>
          <w:lang w:eastAsia="ja-JP"/>
        </w:rPr>
        <w:t>ig.</w:t>
      </w:r>
      <w:r w:rsidR="00083CE3">
        <w:rPr>
          <w:lang w:eastAsia="ja-JP"/>
        </w:rPr>
        <w:t xml:space="preserve"> </w:t>
      </w:r>
      <w:r>
        <w:rPr>
          <w:lang w:eastAsia="ja-JP"/>
        </w:rPr>
        <w:t>1</w:t>
      </w:r>
      <w:r>
        <w:rPr>
          <w:lang w:eastAsia="ja-JP"/>
        </w:rPr>
        <w:tab/>
      </w:r>
      <w:r w:rsidR="00484278">
        <w:rPr>
          <w:lang w:eastAsia="ja-JP"/>
        </w:rPr>
        <w:t xml:space="preserve">An example </w:t>
      </w:r>
      <w:r>
        <w:rPr>
          <w:lang w:eastAsia="ja-JP"/>
        </w:rPr>
        <w:t>CA configuration.</w:t>
      </w:r>
    </w:p>
    <w:p w14:paraId="1884E28B" w14:textId="77777777" w:rsidR="00575EB0" w:rsidRPr="00484278" w:rsidRDefault="00575EB0" w:rsidP="001650C1">
      <w:pPr>
        <w:jc w:val="both"/>
        <w:rPr>
          <w:lang w:eastAsia="ja-JP"/>
        </w:rPr>
      </w:pPr>
    </w:p>
    <w:p w14:paraId="14E868E1" w14:textId="071A0383" w:rsidR="008F30ED" w:rsidRDefault="00484278" w:rsidP="001650C1">
      <w:pPr>
        <w:jc w:val="both"/>
        <w:rPr>
          <w:lang w:eastAsia="ja-JP"/>
        </w:rPr>
      </w:pPr>
      <w:r>
        <w:rPr>
          <w:lang w:eastAsia="ja-JP"/>
        </w:rPr>
        <w:t>For such CA configuration, it is beneficial to configure monitoring DCI format 0_X/1_X for CC#3-#6</w:t>
      </w:r>
      <w:r w:rsidR="00A563D7">
        <w:rPr>
          <w:lang w:eastAsia="ja-JP"/>
        </w:rPr>
        <w:t xml:space="preserve"> for improving spectral/power efficiency</w:t>
      </w:r>
      <w:r>
        <w:rPr>
          <w:lang w:eastAsia="ja-JP"/>
        </w:rPr>
        <w:t xml:space="preserve">. For </w:t>
      </w:r>
      <w:r w:rsidR="008C32CD">
        <w:rPr>
          <w:lang w:eastAsia="ja-JP"/>
        </w:rPr>
        <w:t xml:space="preserve">the </w:t>
      </w:r>
      <w:r>
        <w:rPr>
          <w:lang w:eastAsia="ja-JP"/>
        </w:rPr>
        <w:t xml:space="preserve">other CCs (CC#0-#2), self-scheduling, cross-carrier scheduling, or multi-cell scheduling using the other DCI format 0_X/1_X </w:t>
      </w:r>
      <w:r w:rsidR="00C03BA6">
        <w:rPr>
          <w:lang w:eastAsia="ja-JP"/>
        </w:rPr>
        <w:t>can be</w:t>
      </w:r>
      <w:r>
        <w:rPr>
          <w:lang w:eastAsia="ja-JP"/>
        </w:rPr>
        <w:t xml:space="preserve"> </w:t>
      </w:r>
      <w:r w:rsidR="00C81FD3">
        <w:rPr>
          <w:lang w:eastAsia="ja-JP"/>
        </w:rPr>
        <w:t>used.</w:t>
      </w:r>
    </w:p>
    <w:p w14:paraId="7A4006AB" w14:textId="396567EC" w:rsidR="008F30ED" w:rsidRDefault="008F30ED" w:rsidP="001650C1">
      <w:pPr>
        <w:jc w:val="both"/>
        <w:rPr>
          <w:lang w:eastAsia="ja-JP"/>
        </w:rPr>
      </w:pPr>
    </w:p>
    <w:p w14:paraId="02508E59" w14:textId="603B1BC1" w:rsidR="00D43F5B" w:rsidRDefault="008C32CD" w:rsidP="001650C1">
      <w:pPr>
        <w:jc w:val="both"/>
        <w:rPr>
          <w:lang w:eastAsia="ja-JP"/>
        </w:rPr>
      </w:pPr>
      <w:r>
        <w:rPr>
          <w:lang w:eastAsia="ja-JP"/>
        </w:rPr>
        <w:t xml:space="preserve">Suppose for the above example, the UE is configured with </w:t>
      </w:r>
      <w:r w:rsidR="00D83CD7">
        <w:rPr>
          <w:lang w:eastAsia="ja-JP"/>
        </w:rPr>
        <w:t>multi-cell scheduling from CC#2 to CC#3-#6</w:t>
      </w:r>
      <w:r>
        <w:rPr>
          <w:lang w:eastAsia="ja-JP"/>
        </w:rPr>
        <w:t xml:space="preserve">. </w:t>
      </w:r>
      <w:r w:rsidR="00D83CD7">
        <w:rPr>
          <w:lang w:eastAsia="ja-JP"/>
        </w:rPr>
        <w:t>For simplicity, all other cells (CC#0-#2) are configured with legacy self-scheduling</w:t>
      </w:r>
      <w:r w:rsidR="0074268E">
        <w:rPr>
          <w:lang w:eastAsia="ja-JP"/>
        </w:rPr>
        <w:t xml:space="preserve">. </w:t>
      </w:r>
      <w:r w:rsidR="0098501F">
        <w:rPr>
          <w:lang w:eastAsia="ja-JP"/>
        </w:rPr>
        <w:t xml:space="preserve">On CC#2, the UE </w:t>
      </w:r>
      <w:proofErr w:type="gramStart"/>
      <w:r w:rsidR="0098501F">
        <w:rPr>
          <w:lang w:eastAsia="ja-JP"/>
        </w:rPr>
        <w:t>has to</w:t>
      </w:r>
      <w:proofErr w:type="gramEnd"/>
      <w:r w:rsidR="0098501F">
        <w:rPr>
          <w:lang w:eastAsia="ja-JP"/>
        </w:rPr>
        <w:t xml:space="preserve"> monitor PDCCH candidates for </w:t>
      </w:r>
      <w:r w:rsidR="00D83CD7">
        <w:rPr>
          <w:lang w:eastAsia="ja-JP"/>
        </w:rPr>
        <w:t xml:space="preserve">two </w:t>
      </w:r>
      <w:r w:rsidR="0098501F">
        <w:rPr>
          <w:lang w:eastAsia="ja-JP"/>
        </w:rPr>
        <w:t xml:space="preserve">different sets of scheduled CCs. </w:t>
      </w:r>
    </w:p>
    <w:p w14:paraId="06622D0D" w14:textId="7F671021" w:rsidR="0021473A" w:rsidRDefault="0021473A" w:rsidP="001650C1">
      <w:pPr>
        <w:jc w:val="both"/>
        <w:rPr>
          <w:lang w:eastAsia="ja-JP"/>
        </w:rPr>
      </w:pPr>
    </w:p>
    <w:p w14:paraId="2FE2BBF9" w14:textId="7F1D560D" w:rsidR="0021473A" w:rsidRDefault="0021473A" w:rsidP="0021473A">
      <w:pPr>
        <w:jc w:val="both"/>
        <w:rPr>
          <w:lang w:eastAsia="ja-JP"/>
        </w:rPr>
      </w:pPr>
      <w:r>
        <w:rPr>
          <w:rFonts w:hint="eastAsia"/>
          <w:lang w:eastAsia="ja-JP"/>
        </w:rPr>
        <w:lastRenderedPageBreak/>
        <w:t>F</w:t>
      </w:r>
      <w:r>
        <w:rPr>
          <w:lang w:eastAsia="ja-JP"/>
        </w:rPr>
        <w:t xml:space="preserve">or legacy self-/cross-carrier scheduling, the UE identifies a set of </w:t>
      </w:r>
      <w:r w:rsidR="003D1DAA">
        <w:rPr>
          <w:lang w:eastAsia="ja-JP"/>
        </w:rPr>
        <w:t xml:space="preserve">CCEs for </w:t>
      </w:r>
      <w:r>
        <w:rPr>
          <w:lang w:eastAsia="ja-JP"/>
        </w:rPr>
        <w:t>PDCCH candidates for each scheduled cell by the configured CIF/</w:t>
      </w:r>
      <w:proofErr w:type="spellStart"/>
      <w:r>
        <w:rPr>
          <w:lang w:eastAsia="ja-JP"/>
        </w:rPr>
        <w:t>n</w:t>
      </w:r>
      <w:r w:rsidRPr="00595434">
        <w:rPr>
          <w:vertAlign w:val="subscript"/>
          <w:lang w:eastAsia="ja-JP"/>
        </w:rPr>
        <w:t>CI</w:t>
      </w:r>
      <w:proofErr w:type="spellEnd"/>
      <w:r>
        <w:rPr>
          <w:lang w:eastAsia="ja-JP"/>
        </w:rPr>
        <w:t xml:space="preserve"> </w:t>
      </w:r>
      <w:proofErr w:type="gramStart"/>
      <w:r>
        <w:rPr>
          <w:lang w:eastAsia="ja-JP"/>
        </w:rPr>
        <w:t>value, and</w:t>
      </w:r>
      <w:proofErr w:type="gramEnd"/>
      <w:r>
        <w:rPr>
          <w:lang w:eastAsia="ja-JP"/>
        </w:rPr>
        <w:t xml:space="preserve"> decodes/parses a DCI for the corresponding scheduled cell in the set of PDCCH candidates associated with the CIF/</w:t>
      </w:r>
      <w:proofErr w:type="spellStart"/>
      <w:r>
        <w:rPr>
          <w:lang w:eastAsia="ja-JP"/>
        </w:rPr>
        <w:t>n</w:t>
      </w:r>
      <w:r w:rsidRPr="00225AC8">
        <w:rPr>
          <w:vertAlign w:val="subscript"/>
          <w:lang w:eastAsia="ja-JP"/>
        </w:rPr>
        <w:t>CI</w:t>
      </w:r>
      <w:proofErr w:type="spellEnd"/>
      <w:r>
        <w:rPr>
          <w:lang w:eastAsia="ja-JP"/>
        </w:rPr>
        <w:t xml:space="preserve"> value.</w:t>
      </w:r>
      <w:r w:rsidR="00D91E10">
        <w:rPr>
          <w:lang w:eastAsia="ja-JP"/>
        </w:rPr>
        <w:t xml:space="preserve"> </w:t>
      </w:r>
      <w:r>
        <w:rPr>
          <w:rFonts w:hint="eastAsia"/>
          <w:lang w:eastAsia="ja-JP"/>
        </w:rPr>
        <w:t>F</w:t>
      </w:r>
      <w:r>
        <w:rPr>
          <w:lang w:eastAsia="ja-JP"/>
        </w:rPr>
        <w:t xml:space="preserve">or multi-cell scheduling by a DCI format 0_X/1_X, it is also necessary for a UE to be able to distinguish </w:t>
      </w:r>
      <w:r w:rsidR="003F774E">
        <w:rPr>
          <w:lang w:eastAsia="ja-JP"/>
        </w:rPr>
        <w:t xml:space="preserve">the </w:t>
      </w:r>
      <w:r w:rsidR="0018061E">
        <w:rPr>
          <w:lang w:eastAsia="ja-JP"/>
        </w:rPr>
        <w:t xml:space="preserve">set of CCEs for </w:t>
      </w:r>
      <w:r>
        <w:rPr>
          <w:lang w:eastAsia="ja-JP"/>
        </w:rPr>
        <w:t>PDCCH candidates</w:t>
      </w:r>
      <w:r w:rsidR="00812BB2">
        <w:rPr>
          <w:lang w:eastAsia="ja-JP"/>
        </w:rPr>
        <w:t xml:space="preserve"> for the associated set of multiple cells</w:t>
      </w:r>
      <w:r w:rsidR="003F774E">
        <w:rPr>
          <w:lang w:eastAsia="ja-JP"/>
        </w:rPr>
        <w:t xml:space="preserve"> before the UE decodes them</w:t>
      </w:r>
      <w:r>
        <w:rPr>
          <w:lang w:eastAsia="ja-JP"/>
        </w:rPr>
        <w:t>. This can be enabled easily by re-using the existing CIF/</w:t>
      </w:r>
      <w:proofErr w:type="spellStart"/>
      <w:r>
        <w:rPr>
          <w:lang w:eastAsia="ja-JP"/>
        </w:rPr>
        <w:t>n</w:t>
      </w:r>
      <w:r w:rsidRPr="004D1F17">
        <w:rPr>
          <w:vertAlign w:val="subscript"/>
          <w:lang w:eastAsia="ja-JP"/>
        </w:rPr>
        <w:t>CI</w:t>
      </w:r>
      <w:proofErr w:type="spellEnd"/>
      <w:r>
        <w:rPr>
          <w:lang w:eastAsia="ja-JP"/>
        </w:rPr>
        <w:t xml:space="preserve"> assignment framework. A value of CIF/</w:t>
      </w:r>
      <w:proofErr w:type="spellStart"/>
      <w:r>
        <w:rPr>
          <w:lang w:eastAsia="ja-JP"/>
        </w:rPr>
        <w:t>n</w:t>
      </w:r>
      <w:r w:rsidRPr="00A55206">
        <w:rPr>
          <w:vertAlign w:val="subscript"/>
          <w:lang w:eastAsia="ja-JP"/>
        </w:rPr>
        <w:t>CI</w:t>
      </w:r>
      <w:proofErr w:type="spellEnd"/>
      <w:r>
        <w:rPr>
          <w:lang w:eastAsia="ja-JP"/>
        </w:rPr>
        <w:t xml:space="preserve"> is mapped to a set of multiple cells. The UE monitors PDCCH candidates for the DCI format 0_X/1_X for the multiple cells over the set of CCEs associated with the CIF/</w:t>
      </w:r>
      <w:proofErr w:type="spellStart"/>
      <w:r>
        <w:rPr>
          <w:lang w:eastAsia="ja-JP"/>
        </w:rPr>
        <w:t>n</w:t>
      </w:r>
      <w:r w:rsidRPr="00A55206">
        <w:rPr>
          <w:vertAlign w:val="subscript"/>
          <w:lang w:eastAsia="ja-JP"/>
        </w:rPr>
        <w:t>CI</w:t>
      </w:r>
      <w:proofErr w:type="spellEnd"/>
      <w:r>
        <w:rPr>
          <w:lang w:eastAsia="ja-JP"/>
        </w:rPr>
        <w:t xml:space="preserve"> value. CIF field is present in the DCI format 0_X/1_X and indicates the same value as the </w:t>
      </w:r>
      <w:proofErr w:type="spellStart"/>
      <w:r>
        <w:rPr>
          <w:lang w:eastAsia="ja-JP"/>
        </w:rPr>
        <w:t>n</w:t>
      </w:r>
      <w:r w:rsidRPr="00E76542">
        <w:rPr>
          <w:vertAlign w:val="subscript"/>
          <w:lang w:eastAsia="ja-JP"/>
        </w:rPr>
        <w:t>CI</w:t>
      </w:r>
      <w:proofErr w:type="spellEnd"/>
      <w:r>
        <w:rPr>
          <w:lang w:eastAsia="ja-JP"/>
        </w:rPr>
        <w:t>. With this, the multi-cell scheduling can be supported using the same framework as legacy cross-carrier scheduling, as illustrated in Fig</w:t>
      </w:r>
      <w:r w:rsidR="008D7622">
        <w:rPr>
          <w:lang w:eastAsia="ja-JP"/>
        </w:rPr>
        <w:t>.</w:t>
      </w:r>
      <w:r>
        <w:rPr>
          <w:lang w:eastAsia="ja-JP"/>
        </w:rPr>
        <w:t xml:space="preserve"> 2.</w:t>
      </w:r>
    </w:p>
    <w:p w14:paraId="24D16011" w14:textId="34E1DC9C" w:rsidR="002A7EA1" w:rsidRDefault="002A7EA1" w:rsidP="001650C1">
      <w:pPr>
        <w:jc w:val="both"/>
        <w:rPr>
          <w:lang w:eastAsia="ja-JP"/>
        </w:rPr>
      </w:pPr>
    </w:p>
    <w:p w14:paraId="57D92217" w14:textId="2D1B1F0C" w:rsidR="000B1807" w:rsidRDefault="006E7092" w:rsidP="000B1807">
      <w:pPr>
        <w:jc w:val="center"/>
        <w:rPr>
          <w:lang w:eastAsia="ja-JP"/>
        </w:rPr>
      </w:pPr>
      <w:r w:rsidRPr="006E7092">
        <w:rPr>
          <w:rFonts w:hint="eastAsia"/>
          <w:noProof/>
        </w:rPr>
        <w:drawing>
          <wp:inline distT="0" distB="0" distL="0" distR="0" wp14:anchorId="3F2655B1" wp14:editId="7EDD89AF">
            <wp:extent cx="4754520" cy="1517760"/>
            <wp:effectExtent l="0" t="0" r="825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54520" cy="1517760"/>
                    </a:xfrm>
                    <a:prstGeom prst="rect">
                      <a:avLst/>
                    </a:prstGeom>
                    <a:noFill/>
                    <a:ln>
                      <a:noFill/>
                    </a:ln>
                  </pic:spPr>
                </pic:pic>
              </a:graphicData>
            </a:graphic>
          </wp:inline>
        </w:drawing>
      </w:r>
    </w:p>
    <w:p w14:paraId="629732E6" w14:textId="4298CBF3" w:rsidR="000B1807" w:rsidRPr="00D77F77" w:rsidRDefault="000B1807" w:rsidP="000B1807">
      <w:pPr>
        <w:jc w:val="center"/>
        <w:rPr>
          <w:lang w:eastAsia="ja-JP"/>
        </w:rPr>
      </w:pPr>
      <w:r>
        <w:rPr>
          <w:rFonts w:hint="eastAsia"/>
          <w:lang w:eastAsia="ja-JP"/>
        </w:rPr>
        <w:t>F</w:t>
      </w:r>
      <w:r>
        <w:rPr>
          <w:lang w:eastAsia="ja-JP"/>
        </w:rPr>
        <w:t>ig.</w:t>
      </w:r>
      <w:r w:rsidR="00083CE3">
        <w:rPr>
          <w:lang w:eastAsia="ja-JP"/>
        </w:rPr>
        <w:t xml:space="preserve"> </w:t>
      </w:r>
      <w:r>
        <w:rPr>
          <w:lang w:eastAsia="ja-JP"/>
        </w:rPr>
        <w:t>2</w:t>
      </w:r>
      <w:r>
        <w:rPr>
          <w:lang w:eastAsia="ja-JP"/>
        </w:rPr>
        <w:tab/>
        <w:t>An example of PDCCH monitoring for the CA configuration.</w:t>
      </w:r>
    </w:p>
    <w:p w14:paraId="39FCC2A7" w14:textId="70A3EF09" w:rsidR="003C22AE" w:rsidRDefault="003C22AE" w:rsidP="001650C1">
      <w:pPr>
        <w:jc w:val="both"/>
        <w:rPr>
          <w:lang w:eastAsia="ja-JP"/>
        </w:rPr>
      </w:pPr>
    </w:p>
    <w:p w14:paraId="5886D144" w14:textId="1538771D" w:rsidR="000129BF" w:rsidRDefault="000129BF" w:rsidP="000129BF">
      <w:pPr>
        <w:jc w:val="center"/>
        <w:rPr>
          <w:lang w:eastAsia="ja-JP"/>
        </w:rPr>
      </w:pPr>
      <w:r>
        <w:rPr>
          <w:rFonts w:hint="eastAsia"/>
          <w:lang w:eastAsia="ja-JP"/>
        </w:rPr>
        <w:t>T</w:t>
      </w:r>
      <w:r>
        <w:rPr>
          <w:lang w:eastAsia="ja-JP"/>
        </w:rPr>
        <w:t>able 1.</w:t>
      </w:r>
      <w:r>
        <w:rPr>
          <w:lang w:eastAsia="ja-JP"/>
        </w:rPr>
        <w:tab/>
      </w:r>
      <w:r w:rsidR="00BB53AC">
        <w:rPr>
          <w:lang w:eastAsia="ja-JP"/>
        </w:rPr>
        <w:t xml:space="preserve">Mapping between a value of </w:t>
      </w:r>
      <w:r>
        <w:rPr>
          <w:lang w:eastAsia="ja-JP"/>
        </w:rPr>
        <w:t>CIF/</w:t>
      </w:r>
      <w:proofErr w:type="spellStart"/>
      <w:r>
        <w:rPr>
          <w:lang w:eastAsia="ja-JP"/>
        </w:rPr>
        <w:t>nCI</w:t>
      </w:r>
      <w:proofErr w:type="spellEnd"/>
      <w:r>
        <w:rPr>
          <w:lang w:eastAsia="ja-JP"/>
        </w:rPr>
        <w:t xml:space="preserve"> to cell(s)</w:t>
      </w:r>
    </w:p>
    <w:tbl>
      <w:tblPr>
        <w:tblStyle w:val="TableGrid"/>
        <w:tblW w:w="0" w:type="auto"/>
        <w:jc w:val="center"/>
        <w:tblLook w:val="04A0" w:firstRow="1" w:lastRow="0" w:firstColumn="1" w:lastColumn="0" w:noHBand="0" w:noVBand="1"/>
      </w:tblPr>
      <w:tblGrid>
        <w:gridCol w:w="1651"/>
        <w:gridCol w:w="1463"/>
        <w:gridCol w:w="1843"/>
      </w:tblGrid>
      <w:tr w:rsidR="000129BF" w14:paraId="0F4F0357" w14:textId="77777777" w:rsidTr="009467B9">
        <w:trPr>
          <w:jc w:val="center"/>
        </w:trPr>
        <w:tc>
          <w:tcPr>
            <w:tcW w:w="1651" w:type="dxa"/>
            <w:shd w:val="clear" w:color="auto" w:fill="FBD4B4" w:themeFill="accent6" w:themeFillTint="66"/>
            <w:vAlign w:val="center"/>
          </w:tcPr>
          <w:p w14:paraId="4716F49F" w14:textId="77777777" w:rsidR="000129BF" w:rsidRDefault="000129BF" w:rsidP="009467B9">
            <w:pPr>
              <w:jc w:val="both"/>
              <w:rPr>
                <w:lang w:eastAsia="ja-JP"/>
              </w:rPr>
            </w:pPr>
            <w:r>
              <w:rPr>
                <w:rFonts w:hint="eastAsia"/>
                <w:lang w:eastAsia="ja-JP"/>
              </w:rPr>
              <w:t>S</w:t>
            </w:r>
            <w:r>
              <w:rPr>
                <w:lang w:eastAsia="ja-JP"/>
              </w:rPr>
              <w:t>cheduling CC</w:t>
            </w:r>
          </w:p>
        </w:tc>
        <w:tc>
          <w:tcPr>
            <w:tcW w:w="1463" w:type="dxa"/>
            <w:shd w:val="clear" w:color="auto" w:fill="FBD4B4" w:themeFill="accent6" w:themeFillTint="66"/>
            <w:vAlign w:val="center"/>
          </w:tcPr>
          <w:p w14:paraId="56B34636" w14:textId="77777777" w:rsidR="000129BF" w:rsidRDefault="000129BF" w:rsidP="009467B9">
            <w:pPr>
              <w:jc w:val="both"/>
              <w:rPr>
                <w:lang w:eastAsia="ja-JP"/>
              </w:rPr>
            </w:pPr>
            <w:r>
              <w:rPr>
                <w:rFonts w:hint="eastAsia"/>
                <w:lang w:eastAsia="ja-JP"/>
              </w:rPr>
              <w:t>C</w:t>
            </w:r>
            <w:r>
              <w:rPr>
                <w:lang w:eastAsia="ja-JP"/>
              </w:rPr>
              <w:t>IF/</w:t>
            </w:r>
            <w:proofErr w:type="spellStart"/>
            <w:r>
              <w:rPr>
                <w:lang w:eastAsia="ja-JP"/>
              </w:rPr>
              <w:t>nCI</w:t>
            </w:r>
            <w:proofErr w:type="spellEnd"/>
            <w:r>
              <w:rPr>
                <w:lang w:eastAsia="ja-JP"/>
              </w:rPr>
              <w:t xml:space="preserve"> value</w:t>
            </w:r>
          </w:p>
        </w:tc>
        <w:tc>
          <w:tcPr>
            <w:tcW w:w="1843" w:type="dxa"/>
            <w:shd w:val="clear" w:color="auto" w:fill="FBD4B4" w:themeFill="accent6" w:themeFillTint="66"/>
            <w:vAlign w:val="center"/>
          </w:tcPr>
          <w:p w14:paraId="36996647" w14:textId="77777777" w:rsidR="000129BF" w:rsidRDefault="000129BF" w:rsidP="009467B9">
            <w:pPr>
              <w:jc w:val="both"/>
              <w:rPr>
                <w:lang w:eastAsia="ja-JP"/>
              </w:rPr>
            </w:pPr>
            <w:r>
              <w:rPr>
                <w:rFonts w:hint="eastAsia"/>
                <w:lang w:eastAsia="ja-JP"/>
              </w:rPr>
              <w:t>S</w:t>
            </w:r>
            <w:r>
              <w:rPr>
                <w:lang w:eastAsia="ja-JP"/>
              </w:rPr>
              <w:t>cheduled CC(s)</w:t>
            </w:r>
          </w:p>
        </w:tc>
      </w:tr>
      <w:tr w:rsidR="000129BF" w14:paraId="16E02463" w14:textId="77777777" w:rsidTr="009467B9">
        <w:trPr>
          <w:jc w:val="center"/>
        </w:trPr>
        <w:tc>
          <w:tcPr>
            <w:tcW w:w="1651" w:type="dxa"/>
            <w:vAlign w:val="center"/>
          </w:tcPr>
          <w:p w14:paraId="653FDECB" w14:textId="77777777" w:rsidR="000129BF" w:rsidRDefault="000129BF" w:rsidP="009467B9">
            <w:pPr>
              <w:jc w:val="both"/>
              <w:rPr>
                <w:lang w:eastAsia="ja-JP"/>
              </w:rPr>
            </w:pPr>
            <w:r>
              <w:rPr>
                <w:rFonts w:hint="eastAsia"/>
                <w:lang w:eastAsia="ja-JP"/>
              </w:rPr>
              <w:t>#</w:t>
            </w:r>
            <w:r>
              <w:rPr>
                <w:lang w:eastAsia="ja-JP"/>
              </w:rPr>
              <w:t>0</w:t>
            </w:r>
          </w:p>
        </w:tc>
        <w:tc>
          <w:tcPr>
            <w:tcW w:w="1463" w:type="dxa"/>
            <w:vAlign w:val="center"/>
          </w:tcPr>
          <w:p w14:paraId="5E5308CE" w14:textId="77777777" w:rsidR="000129BF" w:rsidRDefault="000129BF" w:rsidP="009467B9">
            <w:pPr>
              <w:jc w:val="both"/>
              <w:rPr>
                <w:lang w:eastAsia="ja-JP"/>
              </w:rPr>
            </w:pPr>
            <w:r>
              <w:rPr>
                <w:rFonts w:hint="eastAsia"/>
                <w:lang w:eastAsia="ja-JP"/>
              </w:rPr>
              <w:t>-</w:t>
            </w:r>
          </w:p>
        </w:tc>
        <w:tc>
          <w:tcPr>
            <w:tcW w:w="1843" w:type="dxa"/>
            <w:vAlign w:val="center"/>
          </w:tcPr>
          <w:p w14:paraId="3285B8BA" w14:textId="77777777" w:rsidR="000129BF" w:rsidRDefault="000129BF" w:rsidP="009467B9">
            <w:pPr>
              <w:jc w:val="both"/>
              <w:rPr>
                <w:lang w:eastAsia="ja-JP"/>
              </w:rPr>
            </w:pPr>
            <w:r>
              <w:rPr>
                <w:rFonts w:hint="eastAsia"/>
                <w:lang w:eastAsia="ja-JP"/>
              </w:rPr>
              <w:t>#</w:t>
            </w:r>
            <w:r>
              <w:rPr>
                <w:lang w:eastAsia="ja-JP"/>
              </w:rPr>
              <w:t>0</w:t>
            </w:r>
          </w:p>
        </w:tc>
      </w:tr>
      <w:tr w:rsidR="000129BF" w14:paraId="261103C4" w14:textId="77777777" w:rsidTr="009467B9">
        <w:trPr>
          <w:jc w:val="center"/>
        </w:trPr>
        <w:tc>
          <w:tcPr>
            <w:tcW w:w="1651" w:type="dxa"/>
            <w:vAlign w:val="center"/>
          </w:tcPr>
          <w:p w14:paraId="2FE0A622" w14:textId="77777777" w:rsidR="000129BF" w:rsidRDefault="000129BF" w:rsidP="009467B9">
            <w:pPr>
              <w:jc w:val="both"/>
              <w:rPr>
                <w:lang w:eastAsia="ja-JP"/>
              </w:rPr>
            </w:pPr>
            <w:r>
              <w:rPr>
                <w:rFonts w:hint="eastAsia"/>
                <w:lang w:eastAsia="ja-JP"/>
              </w:rPr>
              <w:t>#</w:t>
            </w:r>
            <w:r>
              <w:rPr>
                <w:lang w:eastAsia="ja-JP"/>
              </w:rPr>
              <w:t>1</w:t>
            </w:r>
          </w:p>
        </w:tc>
        <w:tc>
          <w:tcPr>
            <w:tcW w:w="1463" w:type="dxa"/>
            <w:vAlign w:val="center"/>
          </w:tcPr>
          <w:p w14:paraId="58523AB8" w14:textId="77777777" w:rsidR="000129BF" w:rsidRDefault="000129BF" w:rsidP="009467B9">
            <w:pPr>
              <w:jc w:val="both"/>
              <w:rPr>
                <w:lang w:eastAsia="ja-JP"/>
              </w:rPr>
            </w:pPr>
            <w:r>
              <w:rPr>
                <w:rFonts w:hint="eastAsia"/>
                <w:lang w:eastAsia="ja-JP"/>
              </w:rPr>
              <w:t>-</w:t>
            </w:r>
          </w:p>
        </w:tc>
        <w:tc>
          <w:tcPr>
            <w:tcW w:w="1843" w:type="dxa"/>
            <w:vAlign w:val="center"/>
          </w:tcPr>
          <w:p w14:paraId="65A392E9" w14:textId="77777777" w:rsidR="000129BF" w:rsidRDefault="000129BF" w:rsidP="009467B9">
            <w:pPr>
              <w:jc w:val="both"/>
              <w:rPr>
                <w:lang w:eastAsia="ja-JP"/>
              </w:rPr>
            </w:pPr>
            <w:r>
              <w:rPr>
                <w:rFonts w:hint="eastAsia"/>
                <w:lang w:eastAsia="ja-JP"/>
              </w:rPr>
              <w:t>#</w:t>
            </w:r>
            <w:r>
              <w:rPr>
                <w:lang w:eastAsia="ja-JP"/>
              </w:rPr>
              <w:t>1</w:t>
            </w:r>
          </w:p>
        </w:tc>
      </w:tr>
      <w:tr w:rsidR="000129BF" w14:paraId="6A4E8D79" w14:textId="77777777" w:rsidTr="009467B9">
        <w:trPr>
          <w:jc w:val="center"/>
        </w:trPr>
        <w:tc>
          <w:tcPr>
            <w:tcW w:w="1651" w:type="dxa"/>
            <w:vAlign w:val="center"/>
          </w:tcPr>
          <w:p w14:paraId="75CA4A32" w14:textId="77777777" w:rsidR="000129BF" w:rsidRDefault="000129BF" w:rsidP="009467B9">
            <w:pPr>
              <w:jc w:val="both"/>
              <w:rPr>
                <w:lang w:eastAsia="ja-JP"/>
              </w:rPr>
            </w:pPr>
            <w:r>
              <w:rPr>
                <w:rFonts w:hint="eastAsia"/>
                <w:lang w:eastAsia="ja-JP"/>
              </w:rPr>
              <w:t>#</w:t>
            </w:r>
            <w:r>
              <w:rPr>
                <w:lang w:eastAsia="ja-JP"/>
              </w:rPr>
              <w:t>2</w:t>
            </w:r>
          </w:p>
        </w:tc>
        <w:tc>
          <w:tcPr>
            <w:tcW w:w="1463" w:type="dxa"/>
            <w:vAlign w:val="center"/>
          </w:tcPr>
          <w:p w14:paraId="6C8D51C1" w14:textId="77777777" w:rsidR="000129BF" w:rsidRDefault="000129BF" w:rsidP="009467B9">
            <w:pPr>
              <w:jc w:val="both"/>
              <w:rPr>
                <w:lang w:eastAsia="ja-JP"/>
              </w:rPr>
            </w:pPr>
            <w:r>
              <w:rPr>
                <w:rFonts w:hint="eastAsia"/>
                <w:lang w:eastAsia="ja-JP"/>
              </w:rPr>
              <w:t>0</w:t>
            </w:r>
          </w:p>
        </w:tc>
        <w:tc>
          <w:tcPr>
            <w:tcW w:w="1843" w:type="dxa"/>
            <w:vAlign w:val="center"/>
          </w:tcPr>
          <w:p w14:paraId="0486410B" w14:textId="77777777" w:rsidR="000129BF" w:rsidRDefault="000129BF" w:rsidP="009467B9">
            <w:pPr>
              <w:jc w:val="both"/>
              <w:rPr>
                <w:lang w:eastAsia="ja-JP"/>
              </w:rPr>
            </w:pPr>
            <w:r>
              <w:rPr>
                <w:rFonts w:hint="eastAsia"/>
                <w:lang w:eastAsia="ja-JP"/>
              </w:rPr>
              <w:t>#</w:t>
            </w:r>
            <w:r>
              <w:rPr>
                <w:lang w:eastAsia="ja-JP"/>
              </w:rPr>
              <w:t>2</w:t>
            </w:r>
          </w:p>
        </w:tc>
      </w:tr>
      <w:tr w:rsidR="000129BF" w14:paraId="347CF69F" w14:textId="77777777" w:rsidTr="009467B9">
        <w:trPr>
          <w:jc w:val="center"/>
        </w:trPr>
        <w:tc>
          <w:tcPr>
            <w:tcW w:w="1651" w:type="dxa"/>
            <w:vAlign w:val="center"/>
          </w:tcPr>
          <w:p w14:paraId="62964AAC" w14:textId="77777777" w:rsidR="000129BF" w:rsidRDefault="000129BF" w:rsidP="009467B9">
            <w:pPr>
              <w:jc w:val="both"/>
              <w:rPr>
                <w:lang w:eastAsia="ja-JP"/>
              </w:rPr>
            </w:pPr>
            <w:r>
              <w:rPr>
                <w:rFonts w:hint="eastAsia"/>
                <w:lang w:eastAsia="ja-JP"/>
              </w:rPr>
              <w:t>#</w:t>
            </w:r>
            <w:r>
              <w:rPr>
                <w:lang w:eastAsia="ja-JP"/>
              </w:rPr>
              <w:t>2</w:t>
            </w:r>
          </w:p>
        </w:tc>
        <w:tc>
          <w:tcPr>
            <w:tcW w:w="1463" w:type="dxa"/>
            <w:vAlign w:val="center"/>
          </w:tcPr>
          <w:p w14:paraId="3ABBA205" w14:textId="77777777" w:rsidR="000129BF" w:rsidRDefault="000129BF" w:rsidP="009467B9">
            <w:pPr>
              <w:jc w:val="both"/>
              <w:rPr>
                <w:lang w:eastAsia="ja-JP"/>
              </w:rPr>
            </w:pPr>
            <w:r>
              <w:rPr>
                <w:rFonts w:hint="eastAsia"/>
                <w:lang w:eastAsia="ja-JP"/>
              </w:rPr>
              <w:t>1</w:t>
            </w:r>
          </w:p>
        </w:tc>
        <w:tc>
          <w:tcPr>
            <w:tcW w:w="1843" w:type="dxa"/>
            <w:vAlign w:val="center"/>
          </w:tcPr>
          <w:p w14:paraId="4B43651E" w14:textId="77777777" w:rsidR="000129BF" w:rsidRDefault="000129BF" w:rsidP="009467B9">
            <w:pPr>
              <w:jc w:val="both"/>
              <w:rPr>
                <w:lang w:eastAsia="ja-JP"/>
              </w:rPr>
            </w:pPr>
            <w:r>
              <w:rPr>
                <w:rFonts w:hint="eastAsia"/>
                <w:lang w:eastAsia="ja-JP"/>
              </w:rPr>
              <w:t>#</w:t>
            </w:r>
            <w:r>
              <w:rPr>
                <w:lang w:eastAsia="ja-JP"/>
              </w:rPr>
              <w:t>3, #4, #5, #6</w:t>
            </w:r>
          </w:p>
        </w:tc>
      </w:tr>
    </w:tbl>
    <w:p w14:paraId="5C1624E7" w14:textId="6FE5B940" w:rsidR="000129BF" w:rsidRDefault="000129BF" w:rsidP="001650C1">
      <w:pPr>
        <w:jc w:val="both"/>
        <w:rPr>
          <w:lang w:eastAsia="ja-JP"/>
        </w:rPr>
      </w:pPr>
    </w:p>
    <w:p w14:paraId="5B00BA65" w14:textId="49E4A8A8" w:rsidR="006F04F6" w:rsidRDefault="006F04F6" w:rsidP="001650C1">
      <w:pPr>
        <w:jc w:val="both"/>
        <w:rPr>
          <w:lang w:eastAsia="ja-JP"/>
        </w:rPr>
      </w:pPr>
      <w:r>
        <w:rPr>
          <w:rFonts w:hint="eastAsia"/>
          <w:lang w:eastAsia="ja-JP"/>
        </w:rPr>
        <w:t>The above</w:t>
      </w:r>
      <w:r>
        <w:rPr>
          <w:lang w:eastAsia="ja-JP"/>
        </w:rPr>
        <w:t xml:space="preserve"> can be realized by simple </w:t>
      </w:r>
      <w:r w:rsidR="009336B3">
        <w:rPr>
          <w:lang w:eastAsia="ja-JP"/>
        </w:rPr>
        <w:t xml:space="preserve">clarification </w:t>
      </w:r>
      <w:r>
        <w:rPr>
          <w:lang w:eastAsia="ja-JP"/>
        </w:rPr>
        <w:t xml:space="preserve">on RRC IE </w:t>
      </w:r>
      <w:proofErr w:type="spellStart"/>
      <w:r w:rsidR="009336B3" w:rsidRPr="009336B3">
        <w:rPr>
          <w:i/>
          <w:iCs/>
          <w:lang w:eastAsia="ja-JP"/>
        </w:rPr>
        <w:t>cif-InSchedulingCell</w:t>
      </w:r>
      <w:proofErr w:type="spellEnd"/>
      <w:r w:rsidR="009336B3">
        <w:rPr>
          <w:lang w:eastAsia="ja-JP"/>
        </w:rPr>
        <w:t xml:space="preserve"> in </w:t>
      </w:r>
      <w:proofErr w:type="spellStart"/>
      <w:r w:rsidRPr="009336B3">
        <w:rPr>
          <w:i/>
          <w:iCs/>
          <w:lang w:eastAsia="ja-JP"/>
        </w:rPr>
        <w:t>crossCarrierSchedulingConfig</w:t>
      </w:r>
      <w:proofErr w:type="spellEnd"/>
      <w:r w:rsidR="009336B3">
        <w:rPr>
          <w:lang w:eastAsia="ja-JP"/>
        </w:rPr>
        <w:t xml:space="preserve">; </w:t>
      </w:r>
      <w:r w:rsidR="00977B5F">
        <w:rPr>
          <w:lang w:eastAsia="ja-JP"/>
        </w:rPr>
        <w:t xml:space="preserve">the parameter </w:t>
      </w:r>
      <w:proofErr w:type="spellStart"/>
      <w:r w:rsidR="00977B5F" w:rsidRPr="00526681">
        <w:rPr>
          <w:i/>
          <w:iCs/>
          <w:lang w:eastAsia="ja-JP"/>
        </w:rPr>
        <w:t>cif-InSchedulingCell</w:t>
      </w:r>
      <w:proofErr w:type="spellEnd"/>
      <w:r w:rsidR="00977B5F">
        <w:rPr>
          <w:lang w:eastAsia="ja-JP"/>
        </w:rPr>
        <w:t xml:space="preserve"> </w:t>
      </w:r>
      <w:r w:rsidR="00526681">
        <w:rPr>
          <w:lang w:eastAsia="ja-JP"/>
        </w:rPr>
        <w:t xml:space="preserve">configured </w:t>
      </w:r>
      <w:r w:rsidR="00977B5F">
        <w:rPr>
          <w:lang w:eastAsia="ja-JP"/>
        </w:rPr>
        <w:t xml:space="preserve">for multiple scheduled cells from the same scheduling cell should be able to take the same </w:t>
      </w:r>
      <w:r w:rsidR="00526681">
        <w:rPr>
          <w:lang w:eastAsia="ja-JP"/>
        </w:rPr>
        <w:t>value</w:t>
      </w:r>
      <w:r w:rsidR="00A33160">
        <w:rPr>
          <w:lang w:eastAsia="ja-JP"/>
        </w:rPr>
        <w:t xml:space="preserve"> for Rel-18 multi-cell scheduling</w:t>
      </w:r>
      <w:r w:rsidR="00526681">
        <w:rPr>
          <w:lang w:eastAsia="ja-JP"/>
        </w:rPr>
        <w:t xml:space="preserve">. </w:t>
      </w:r>
      <w:r w:rsidR="00184A4B">
        <w:rPr>
          <w:lang w:eastAsia="ja-JP"/>
        </w:rPr>
        <w:t xml:space="preserve">No specification change would be necessary in the PDCCH/CCE hash function </w:t>
      </w:r>
      <w:r w:rsidR="006C1DB8">
        <w:rPr>
          <w:lang w:eastAsia="ja-JP"/>
        </w:rPr>
        <w:t xml:space="preserve">of </w:t>
      </w:r>
      <w:r w:rsidR="00184A4B">
        <w:rPr>
          <w:lang w:eastAsia="ja-JP"/>
        </w:rPr>
        <w:t xml:space="preserve">TS38.213 </w:t>
      </w:r>
      <w:r w:rsidR="006C1DB8">
        <w:rPr>
          <w:lang w:eastAsia="ja-JP"/>
        </w:rPr>
        <w:t>Section 10.1.</w:t>
      </w:r>
    </w:p>
    <w:p w14:paraId="642705BA" w14:textId="4813A276" w:rsidR="005E61A2" w:rsidRDefault="005E61A2" w:rsidP="001650C1">
      <w:pPr>
        <w:jc w:val="both"/>
        <w:rPr>
          <w:lang w:eastAsia="ja-JP"/>
        </w:rPr>
      </w:pPr>
    </w:p>
    <w:p w14:paraId="344C664E" w14:textId="07A58930" w:rsidR="005E61A2" w:rsidRDefault="005E61A2" w:rsidP="001650C1">
      <w:pPr>
        <w:jc w:val="both"/>
        <w:rPr>
          <w:lang w:eastAsia="ja-JP"/>
        </w:rPr>
      </w:pPr>
      <w:r>
        <w:rPr>
          <w:rFonts w:hint="eastAsia"/>
          <w:lang w:eastAsia="ja-JP"/>
        </w:rPr>
        <w:t>N</w:t>
      </w:r>
      <w:r>
        <w:rPr>
          <w:lang w:eastAsia="ja-JP"/>
        </w:rPr>
        <w:t>ote that for CIF/</w:t>
      </w:r>
      <w:proofErr w:type="spellStart"/>
      <w:r>
        <w:rPr>
          <w:lang w:eastAsia="ja-JP"/>
        </w:rPr>
        <w:t>n</w:t>
      </w:r>
      <w:r w:rsidRPr="00626489">
        <w:rPr>
          <w:vertAlign w:val="subscript"/>
          <w:lang w:eastAsia="ja-JP"/>
        </w:rPr>
        <w:t>CI</w:t>
      </w:r>
      <w:proofErr w:type="spellEnd"/>
      <w:r>
        <w:rPr>
          <w:lang w:eastAsia="ja-JP"/>
        </w:rPr>
        <w:t xml:space="preserve"> = 1 </w:t>
      </w:r>
      <w:r w:rsidR="00626489">
        <w:rPr>
          <w:lang w:eastAsia="ja-JP"/>
        </w:rPr>
        <w:t>of scheduling CC#2</w:t>
      </w:r>
      <w:r w:rsidR="00F158ED">
        <w:rPr>
          <w:lang w:eastAsia="ja-JP"/>
        </w:rPr>
        <w:t xml:space="preserve"> in the above example</w:t>
      </w:r>
      <w:r w:rsidR="00626489">
        <w:rPr>
          <w:lang w:eastAsia="ja-JP"/>
        </w:rPr>
        <w:t xml:space="preserve">, it is also possible to configure legacy DCI format for PDSCH/PUSCH scheduling </w:t>
      </w:r>
      <w:r w:rsidR="00981961">
        <w:rPr>
          <w:lang w:eastAsia="ja-JP"/>
        </w:rPr>
        <w:t>for</w:t>
      </w:r>
      <w:r w:rsidR="00626489">
        <w:rPr>
          <w:lang w:eastAsia="ja-JP"/>
        </w:rPr>
        <w:t xml:space="preserve"> one of the scheduled CCs #3-#6</w:t>
      </w:r>
      <w:r w:rsidR="006212BB">
        <w:rPr>
          <w:lang w:eastAsia="ja-JP"/>
        </w:rPr>
        <w:t xml:space="preserve"> without increasing the UE’s complexity</w:t>
      </w:r>
      <w:r w:rsidR="00751E01">
        <w:rPr>
          <w:lang w:eastAsia="ja-JP"/>
        </w:rPr>
        <w:t xml:space="preserve"> </w:t>
      </w:r>
      <w:proofErr w:type="gramStart"/>
      <w:r w:rsidR="00751E01">
        <w:rPr>
          <w:lang w:eastAsia="ja-JP"/>
        </w:rPr>
        <w:t>as long as</w:t>
      </w:r>
      <w:proofErr w:type="gramEnd"/>
      <w:r w:rsidR="00751E01">
        <w:rPr>
          <w:lang w:eastAsia="ja-JP"/>
        </w:rPr>
        <w:t xml:space="preserve"> legacy 3+1 DCI size budget is maintained</w:t>
      </w:r>
      <w:r w:rsidR="00626489">
        <w:rPr>
          <w:lang w:eastAsia="ja-JP"/>
        </w:rPr>
        <w:t xml:space="preserve">. </w:t>
      </w:r>
    </w:p>
    <w:p w14:paraId="5EAEC80B" w14:textId="597F8751" w:rsidR="006F04F6" w:rsidRDefault="006F04F6" w:rsidP="001650C1">
      <w:pPr>
        <w:jc w:val="both"/>
        <w:rPr>
          <w:lang w:eastAsia="ja-JP"/>
        </w:rPr>
      </w:pPr>
    </w:p>
    <w:p w14:paraId="4DE0612C" w14:textId="47EAD830" w:rsidR="00512A8C" w:rsidRDefault="00507F9B" w:rsidP="00512A8C">
      <w:pPr>
        <w:jc w:val="both"/>
        <w:rPr>
          <w:lang w:eastAsia="ja-JP"/>
        </w:rPr>
      </w:pPr>
      <w:r>
        <w:rPr>
          <w:lang w:eastAsia="ja-JP"/>
        </w:rPr>
        <w:t>Association between a</w:t>
      </w:r>
      <w:r w:rsidR="00512A8C">
        <w:rPr>
          <w:lang w:eastAsia="ja-JP"/>
        </w:rPr>
        <w:t xml:space="preserve"> CIF/</w:t>
      </w:r>
      <w:proofErr w:type="spellStart"/>
      <w:r w:rsidR="00512A8C">
        <w:rPr>
          <w:lang w:eastAsia="ja-JP"/>
        </w:rPr>
        <w:t>n</w:t>
      </w:r>
      <w:r w:rsidR="00512A8C" w:rsidRPr="00E76542">
        <w:rPr>
          <w:vertAlign w:val="subscript"/>
          <w:lang w:eastAsia="ja-JP"/>
        </w:rPr>
        <w:t>CI</w:t>
      </w:r>
      <w:proofErr w:type="spellEnd"/>
      <w:r w:rsidR="00512A8C">
        <w:rPr>
          <w:lang w:eastAsia="ja-JP"/>
        </w:rPr>
        <w:t xml:space="preserve"> value</w:t>
      </w:r>
      <w:r>
        <w:rPr>
          <w:lang w:eastAsia="ja-JP"/>
        </w:rPr>
        <w:t xml:space="preserve"> and a set of multiple cells is based on RRC configuration. However</w:t>
      </w:r>
      <w:r w:rsidR="00512A8C">
        <w:rPr>
          <w:lang w:eastAsia="ja-JP"/>
        </w:rPr>
        <w:t xml:space="preserve">, a DCI format 0_X/1_X </w:t>
      </w:r>
      <w:r>
        <w:rPr>
          <w:lang w:eastAsia="ja-JP"/>
        </w:rPr>
        <w:t xml:space="preserve">should be able to schedule </w:t>
      </w:r>
      <w:r w:rsidR="00512A8C">
        <w:rPr>
          <w:lang w:eastAsia="ja-JP"/>
        </w:rPr>
        <w:t xml:space="preserve">PUSCH(s)/PDSCH(s) </w:t>
      </w:r>
      <w:r>
        <w:rPr>
          <w:lang w:eastAsia="ja-JP"/>
        </w:rPr>
        <w:t xml:space="preserve">on </w:t>
      </w:r>
      <w:r w:rsidR="00512A8C">
        <w:rPr>
          <w:lang w:eastAsia="ja-JP"/>
        </w:rPr>
        <w:t xml:space="preserve">a subset of the </w:t>
      </w:r>
      <w:r w:rsidR="00A43B7E">
        <w:rPr>
          <w:lang w:eastAsia="ja-JP"/>
        </w:rPr>
        <w:t xml:space="preserve">multiple </w:t>
      </w:r>
      <w:r w:rsidR="00512A8C">
        <w:rPr>
          <w:lang w:eastAsia="ja-JP"/>
        </w:rPr>
        <w:t xml:space="preserve">cells. </w:t>
      </w:r>
      <w:r>
        <w:rPr>
          <w:lang w:eastAsia="ja-JP"/>
        </w:rPr>
        <w:t xml:space="preserve">This can be realized easily by using </w:t>
      </w:r>
      <w:r w:rsidR="00EC76AF">
        <w:rPr>
          <w:lang w:eastAsia="ja-JP"/>
        </w:rPr>
        <w:t xml:space="preserve">simple </w:t>
      </w:r>
      <w:r w:rsidR="003844D0">
        <w:rPr>
          <w:lang w:eastAsia="ja-JP"/>
        </w:rPr>
        <w:t>resource allocation mechanism.</w:t>
      </w:r>
      <w:r w:rsidR="00512A8C">
        <w:rPr>
          <w:lang w:eastAsia="ja-JP"/>
        </w:rPr>
        <w:t xml:space="preserve"> For example, FDRA field </w:t>
      </w:r>
      <w:r w:rsidR="003844D0">
        <w:rPr>
          <w:lang w:eastAsia="ja-JP"/>
        </w:rPr>
        <w:t xml:space="preserve">in the DCI format 0_X/1_X can </w:t>
      </w:r>
      <w:r w:rsidR="00512A8C">
        <w:rPr>
          <w:lang w:eastAsia="ja-JP"/>
        </w:rPr>
        <w:t xml:space="preserve">indicate </w:t>
      </w:r>
      <w:r w:rsidR="00DD31C0">
        <w:rPr>
          <w:lang w:eastAsia="ja-JP"/>
        </w:rPr>
        <w:t>“no RB is allocated” for</w:t>
      </w:r>
      <w:r w:rsidR="00512A8C">
        <w:rPr>
          <w:lang w:eastAsia="ja-JP"/>
        </w:rPr>
        <w:t xml:space="preserve"> </w:t>
      </w:r>
      <w:r w:rsidR="00DD31C0">
        <w:rPr>
          <w:lang w:eastAsia="ja-JP"/>
        </w:rPr>
        <w:t>some</w:t>
      </w:r>
      <w:r w:rsidR="00512A8C">
        <w:rPr>
          <w:lang w:eastAsia="ja-JP"/>
        </w:rPr>
        <w:t xml:space="preserve"> cell</w:t>
      </w:r>
      <w:r w:rsidR="00DD31C0">
        <w:rPr>
          <w:lang w:eastAsia="ja-JP"/>
        </w:rPr>
        <w:t>s amongst the set of multiple cells</w:t>
      </w:r>
      <w:r w:rsidR="00512A8C">
        <w:rPr>
          <w:lang w:eastAsia="ja-JP"/>
        </w:rPr>
        <w:t>.</w:t>
      </w:r>
      <w:r w:rsidR="00DD31C0">
        <w:rPr>
          <w:lang w:eastAsia="ja-JP"/>
        </w:rPr>
        <w:t xml:space="preserve"> </w:t>
      </w:r>
    </w:p>
    <w:p w14:paraId="0C770904" w14:textId="77777777" w:rsidR="00512A8C" w:rsidRPr="00512A8C" w:rsidRDefault="00512A8C" w:rsidP="001650C1">
      <w:pPr>
        <w:jc w:val="both"/>
        <w:rPr>
          <w:lang w:eastAsia="ja-JP"/>
        </w:rPr>
      </w:pPr>
    </w:p>
    <w:p w14:paraId="08481778" w14:textId="77777777" w:rsidR="00BB53AC" w:rsidRPr="00E76542" w:rsidRDefault="00BB53AC" w:rsidP="00BB53AC">
      <w:pPr>
        <w:jc w:val="both"/>
        <w:rPr>
          <w:b/>
          <w:bCs/>
          <w:u w:val="single"/>
          <w:lang w:val="en-GB" w:eastAsia="ja-JP"/>
        </w:rPr>
      </w:pPr>
      <w:r w:rsidRPr="00E76542">
        <w:rPr>
          <w:rFonts w:hint="eastAsia"/>
          <w:b/>
          <w:bCs/>
          <w:u w:val="single"/>
          <w:lang w:val="en-GB" w:eastAsia="ja-JP"/>
        </w:rPr>
        <w:lastRenderedPageBreak/>
        <w:t>P</w:t>
      </w:r>
      <w:r w:rsidRPr="00E76542">
        <w:rPr>
          <w:b/>
          <w:bCs/>
          <w:u w:val="single"/>
          <w:lang w:val="en-GB" w:eastAsia="ja-JP"/>
        </w:rPr>
        <w:t xml:space="preserve">roposal </w:t>
      </w:r>
      <w:r>
        <w:rPr>
          <w:b/>
          <w:bCs/>
          <w:u w:val="single"/>
          <w:lang w:val="en-GB" w:eastAsia="ja-JP"/>
        </w:rPr>
        <w:t>1</w:t>
      </w:r>
      <w:r w:rsidRPr="00E76542">
        <w:rPr>
          <w:b/>
          <w:bCs/>
          <w:u w:val="single"/>
          <w:lang w:val="en-GB" w:eastAsia="ja-JP"/>
        </w:rPr>
        <w:t>:</w:t>
      </w:r>
    </w:p>
    <w:p w14:paraId="50B913E2" w14:textId="77777777" w:rsidR="00BB53AC" w:rsidRDefault="00BB53AC" w:rsidP="00BB53AC">
      <w:pPr>
        <w:pStyle w:val="ListParagraph"/>
        <w:numPr>
          <w:ilvl w:val="0"/>
          <w:numId w:val="12"/>
        </w:numPr>
        <w:ind w:leftChars="0"/>
        <w:jc w:val="both"/>
        <w:rPr>
          <w:lang w:eastAsia="ja-JP"/>
        </w:rPr>
      </w:pPr>
      <w:r>
        <w:rPr>
          <w:rFonts w:hint="eastAsia"/>
          <w:lang w:eastAsia="ja-JP"/>
        </w:rPr>
        <w:t>R</w:t>
      </w:r>
      <w:r>
        <w:rPr>
          <w:lang w:eastAsia="ja-JP"/>
        </w:rPr>
        <w:t>e-use CIF/</w:t>
      </w:r>
      <w:proofErr w:type="spellStart"/>
      <w:r>
        <w:rPr>
          <w:lang w:eastAsia="ja-JP"/>
        </w:rPr>
        <w:t>n</w:t>
      </w:r>
      <w:r w:rsidRPr="00E76542">
        <w:rPr>
          <w:vertAlign w:val="subscript"/>
          <w:lang w:eastAsia="ja-JP"/>
        </w:rPr>
        <w:t>CI</w:t>
      </w:r>
      <w:proofErr w:type="spellEnd"/>
      <w:r>
        <w:rPr>
          <w:lang w:eastAsia="ja-JP"/>
        </w:rPr>
        <w:t xml:space="preserve"> framework</w:t>
      </w:r>
    </w:p>
    <w:p w14:paraId="673CB544" w14:textId="77777777" w:rsidR="00BB53AC" w:rsidRDefault="00BB53AC" w:rsidP="00BB53AC">
      <w:pPr>
        <w:pStyle w:val="ListParagraph"/>
        <w:numPr>
          <w:ilvl w:val="1"/>
          <w:numId w:val="12"/>
        </w:numPr>
        <w:ind w:leftChars="0"/>
        <w:jc w:val="both"/>
        <w:rPr>
          <w:lang w:eastAsia="ja-JP"/>
        </w:rPr>
      </w:pPr>
      <w:r>
        <w:rPr>
          <w:lang w:eastAsia="ja-JP"/>
        </w:rPr>
        <w:t>Multiple cells can be mapped to a CIF/</w:t>
      </w:r>
      <w:proofErr w:type="spellStart"/>
      <w:r>
        <w:rPr>
          <w:lang w:eastAsia="ja-JP"/>
        </w:rPr>
        <w:t>n</w:t>
      </w:r>
      <w:r w:rsidRPr="00E76542">
        <w:rPr>
          <w:vertAlign w:val="subscript"/>
          <w:lang w:eastAsia="ja-JP"/>
        </w:rPr>
        <w:t>CI</w:t>
      </w:r>
      <w:proofErr w:type="spellEnd"/>
      <w:r>
        <w:rPr>
          <w:lang w:eastAsia="ja-JP"/>
        </w:rPr>
        <w:t xml:space="preserve"> value of a DCI format monitored on a scheduling cell</w:t>
      </w:r>
    </w:p>
    <w:p w14:paraId="1F02EEB0" w14:textId="77777777" w:rsidR="00BB53AC" w:rsidRDefault="00BB53AC" w:rsidP="00BB53AC">
      <w:pPr>
        <w:pStyle w:val="ListParagraph"/>
        <w:numPr>
          <w:ilvl w:val="2"/>
          <w:numId w:val="12"/>
        </w:numPr>
        <w:ind w:leftChars="0"/>
        <w:jc w:val="both"/>
        <w:rPr>
          <w:lang w:eastAsia="ja-JP"/>
        </w:rPr>
      </w:pPr>
      <w:r>
        <w:rPr>
          <w:lang w:eastAsia="ja-JP"/>
        </w:rPr>
        <w:t xml:space="preserve">The DCI may schedule data on one, some, or </w:t>
      </w:r>
      <w:proofErr w:type="gramStart"/>
      <w:r>
        <w:rPr>
          <w:lang w:eastAsia="ja-JP"/>
        </w:rPr>
        <w:t>all of</w:t>
      </w:r>
      <w:proofErr w:type="gramEnd"/>
      <w:r>
        <w:rPr>
          <w:lang w:eastAsia="ja-JP"/>
        </w:rPr>
        <w:t xml:space="preserve"> the cells mapped to the CIF/</w:t>
      </w:r>
      <w:proofErr w:type="spellStart"/>
      <w:r>
        <w:rPr>
          <w:lang w:eastAsia="ja-JP"/>
        </w:rPr>
        <w:t>n</w:t>
      </w:r>
      <w:r w:rsidRPr="00E76542">
        <w:rPr>
          <w:vertAlign w:val="subscript"/>
          <w:lang w:eastAsia="ja-JP"/>
        </w:rPr>
        <w:t>CI</w:t>
      </w:r>
      <w:proofErr w:type="spellEnd"/>
      <w:r>
        <w:rPr>
          <w:lang w:eastAsia="ja-JP"/>
        </w:rPr>
        <w:t xml:space="preserve"> value</w:t>
      </w:r>
    </w:p>
    <w:p w14:paraId="2ED6FA2B" w14:textId="70F7872D" w:rsidR="00BB53AC" w:rsidRDefault="00BB53AC" w:rsidP="001650C1">
      <w:pPr>
        <w:jc w:val="both"/>
        <w:rPr>
          <w:lang w:eastAsia="ja-JP"/>
        </w:rPr>
      </w:pPr>
    </w:p>
    <w:p w14:paraId="6309CF78" w14:textId="77777777" w:rsidR="0032327F" w:rsidRPr="00BB53AC" w:rsidRDefault="0032327F" w:rsidP="001650C1">
      <w:pPr>
        <w:jc w:val="both"/>
        <w:rPr>
          <w:lang w:eastAsia="ja-JP"/>
        </w:rPr>
      </w:pPr>
    </w:p>
    <w:p w14:paraId="2A6A651C" w14:textId="43F42020" w:rsidR="001F4677" w:rsidRPr="001F4677" w:rsidRDefault="001F4677" w:rsidP="001F4677">
      <w:pPr>
        <w:pStyle w:val="Heading2"/>
        <w:rPr>
          <w:b/>
          <w:lang w:eastAsia="ja-JP"/>
        </w:rPr>
      </w:pPr>
      <w:r>
        <w:rPr>
          <w:b/>
          <w:lang w:eastAsia="ja-JP"/>
        </w:rPr>
        <w:t>2.2</w:t>
      </w:r>
      <w:r>
        <w:rPr>
          <w:b/>
          <w:lang w:eastAsia="ja-JP"/>
        </w:rPr>
        <w:tab/>
        <w:t>BD/CCE count/limit</w:t>
      </w:r>
    </w:p>
    <w:p w14:paraId="4FC5E797" w14:textId="1A075C84" w:rsidR="000C72D5" w:rsidRDefault="009A4847" w:rsidP="001650C1">
      <w:pPr>
        <w:jc w:val="both"/>
        <w:rPr>
          <w:lang w:eastAsia="ja-JP"/>
        </w:rPr>
      </w:pPr>
      <w:r>
        <w:rPr>
          <w:rFonts w:hint="eastAsia"/>
          <w:lang w:eastAsia="ja-JP"/>
        </w:rPr>
        <w:t>I</w:t>
      </w:r>
      <w:r>
        <w:rPr>
          <w:lang w:eastAsia="ja-JP"/>
        </w:rPr>
        <w:t>n the example</w:t>
      </w:r>
      <w:r w:rsidR="008D7622">
        <w:rPr>
          <w:lang w:eastAsia="ja-JP"/>
        </w:rPr>
        <w:t xml:space="preserve"> of Fig. 2</w:t>
      </w:r>
      <w:r>
        <w:rPr>
          <w:lang w:eastAsia="ja-JP"/>
        </w:rPr>
        <w:t>, different CIF/</w:t>
      </w:r>
      <w:proofErr w:type="spellStart"/>
      <w:r>
        <w:rPr>
          <w:lang w:eastAsia="ja-JP"/>
        </w:rPr>
        <w:t>n</w:t>
      </w:r>
      <w:r w:rsidRPr="005213E4">
        <w:rPr>
          <w:vertAlign w:val="subscript"/>
          <w:lang w:eastAsia="ja-JP"/>
        </w:rPr>
        <w:t>CI</w:t>
      </w:r>
      <w:proofErr w:type="spellEnd"/>
      <w:r>
        <w:rPr>
          <w:lang w:eastAsia="ja-JP"/>
        </w:rPr>
        <w:t xml:space="preserve"> values are associated with different set of scheduled CCs. </w:t>
      </w:r>
      <w:r w:rsidR="00CA3A81">
        <w:rPr>
          <w:lang w:eastAsia="ja-JP"/>
        </w:rPr>
        <w:t>For such case, it is straightforward to count BDs, CCEs, DCI sizes per CIF/</w:t>
      </w:r>
      <w:proofErr w:type="spellStart"/>
      <w:r w:rsidR="00CA3A81">
        <w:rPr>
          <w:lang w:eastAsia="ja-JP"/>
        </w:rPr>
        <w:t>n</w:t>
      </w:r>
      <w:r w:rsidR="00CA3A81" w:rsidRPr="005213E4">
        <w:rPr>
          <w:vertAlign w:val="subscript"/>
          <w:lang w:eastAsia="ja-JP"/>
        </w:rPr>
        <w:t>CI</w:t>
      </w:r>
      <w:proofErr w:type="spellEnd"/>
      <w:r w:rsidR="00CA3A81">
        <w:rPr>
          <w:lang w:eastAsia="ja-JP"/>
        </w:rPr>
        <w:t xml:space="preserve"> value. </w:t>
      </w:r>
      <w:r w:rsidR="000806D0">
        <w:rPr>
          <w:lang w:eastAsia="ja-JP"/>
        </w:rPr>
        <w:t>I</w:t>
      </w:r>
      <w:r w:rsidR="00810917">
        <w:rPr>
          <w:lang w:eastAsia="ja-JP"/>
        </w:rPr>
        <w:t>n Fig.</w:t>
      </w:r>
      <w:r w:rsidR="00BA620A">
        <w:rPr>
          <w:lang w:eastAsia="ja-JP"/>
        </w:rPr>
        <w:t xml:space="preserve"> </w:t>
      </w:r>
      <w:r w:rsidR="00810917">
        <w:rPr>
          <w:lang w:eastAsia="ja-JP"/>
        </w:rPr>
        <w:t xml:space="preserve">2, BDs for CC#0 and CC#1 </w:t>
      </w:r>
      <w:r w:rsidR="003644CC">
        <w:rPr>
          <w:lang w:eastAsia="ja-JP"/>
        </w:rPr>
        <w:t>are</w:t>
      </w:r>
      <w:r w:rsidR="00580FD4">
        <w:rPr>
          <w:lang w:eastAsia="ja-JP"/>
        </w:rPr>
        <w:t xml:space="preserve"> capped by 44</w:t>
      </w:r>
      <w:r w:rsidR="00820709">
        <w:rPr>
          <w:lang w:eastAsia="ja-JP"/>
        </w:rPr>
        <w:t>,</w:t>
      </w:r>
      <w:r w:rsidR="00580FD4">
        <w:rPr>
          <w:lang w:eastAsia="ja-JP"/>
        </w:rPr>
        <w:t xml:space="preserve"> respectively</w:t>
      </w:r>
      <w:r w:rsidR="00820709">
        <w:rPr>
          <w:lang w:eastAsia="ja-JP"/>
        </w:rPr>
        <w:t>, and BDs for CIF/</w:t>
      </w:r>
      <w:proofErr w:type="spellStart"/>
      <w:r w:rsidR="00820709">
        <w:rPr>
          <w:lang w:eastAsia="ja-JP"/>
        </w:rPr>
        <w:t>n</w:t>
      </w:r>
      <w:r w:rsidR="00820709" w:rsidRPr="005213E4">
        <w:rPr>
          <w:vertAlign w:val="subscript"/>
          <w:lang w:eastAsia="ja-JP"/>
        </w:rPr>
        <w:t>CI</w:t>
      </w:r>
      <w:proofErr w:type="spellEnd"/>
      <w:r w:rsidR="00820709">
        <w:rPr>
          <w:lang w:eastAsia="ja-JP"/>
        </w:rPr>
        <w:t xml:space="preserve"> = 0 and CIF/</w:t>
      </w:r>
      <w:proofErr w:type="spellStart"/>
      <w:r w:rsidR="00820709">
        <w:rPr>
          <w:lang w:eastAsia="ja-JP"/>
        </w:rPr>
        <w:t>n</w:t>
      </w:r>
      <w:r w:rsidR="00820709" w:rsidRPr="005213E4">
        <w:rPr>
          <w:vertAlign w:val="subscript"/>
          <w:lang w:eastAsia="ja-JP"/>
        </w:rPr>
        <w:t>CI</w:t>
      </w:r>
      <w:proofErr w:type="spellEnd"/>
      <w:r w:rsidR="00820709">
        <w:rPr>
          <w:lang w:eastAsia="ja-JP"/>
        </w:rPr>
        <w:t xml:space="preserve"> = 1 on CC#2 are capped by 36</w:t>
      </w:r>
      <w:r w:rsidR="00083CE3">
        <w:rPr>
          <w:lang w:eastAsia="ja-JP"/>
        </w:rPr>
        <w:t>,</w:t>
      </w:r>
      <w:r w:rsidR="00820709">
        <w:rPr>
          <w:lang w:eastAsia="ja-JP"/>
        </w:rPr>
        <w:t xml:space="preserve"> respectively. </w:t>
      </w:r>
      <w:r w:rsidR="009A0B40">
        <w:rPr>
          <w:lang w:eastAsia="ja-JP"/>
        </w:rPr>
        <w:t xml:space="preserve">This is a simple and straightforward extension from the existing CA framework that </w:t>
      </w:r>
      <w:r w:rsidR="00E320FD">
        <w:rPr>
          <w:lang w:eastAsia="ja-JP"/>
        </w:rPr>
        <w:t xml:space="preserve">specifies BD/CCE count/limit for </w:t>
      </w:r>
      <w:r w:rsidR="009A0B40">
        <w:rPr>
          <w:lang w:eastAsia="ja-JP"/>
        </w:rPr>
        <w:t>self-scheduling/cross-carrier scheduling</w:t>
      </w:r>
      <w:r w:rsidR="00E320FD">
        <w:rPr>
          <w:lang w:eastAsia="ja-JP"/>
        </w:rPr>
        <w:t>.</w:t>
      </w:r>
    </w:p>
    <w:p w14:paraId="510E9B1B" w14:textId="77777777" w:rsidR="000C72D5" w:rsidRDefault="000C72D5" w:rsidP="001650C1">
      <w:pPr>
        <w:jc w:val="both"/>
        <w:rPr>
          <w:lang w:eastAsia="ja-JP"/>
        </w:rPr>
      </w:pPr>
    </w:p>
    <w:p w14:paraId="0CF06A65" w14:textId="3F3825A3" w:rsidR="009A4847" w:rsidRPr="00056D19" w:rsidRDefault="006106A3" w:rsidP="001650C1">
      <w:pPr>
        <w:jc w:val="both"/>
        <w:rPr>
          <w:lang w:eastAsia="ja-JP"/>
        </w:rPr>
      </w:pPr>
      <w:r w:rsidRPr="009B0663">
        <w:rPr>
          <w:lang w:eastAsia="ja-JP"/>
        </w:rPr>
        <w:t xml:space="preserve">In addition, there could be per-SCS limit </w:t>
      </w:r>
      <w:r w:rsidR="00C76F2D">
        <w:rPr>
          <w:lang w:eastAsia="ja-JP"/>
        </w:rPr>
        <w:t>(</w:t>
      </w:r>
      <w:r w:rsidR="00BD53C5">
        <w:rPr>
          <w:lang w:eastAsia="ja-JP"/>
        </w:rPr>
        <w:t xml:space="preserve">also </w:t>
      </w:r>
      <w:r w:rsidR="00C76F2D">
        <w:rPr>
          <w:lang w:eastAsia="ja-JP"/>
        </w:rPr>
        <w:t xml:space="preserve">called </w:t>
      </w:r>
      <w:r w:rsidR="00BD53C5">
        <w:rPr>
          <w:lang w:eastAsia="ja-JP"/>
        </w:rPr>
        <w:t xml:space="preserve">as </w:t>
      </w:r>
      <w:r w:rsidR="00C76F2D">
        <w:rPr>
          <w:lang w:eastAsia="ja-JP"/>
        </w:rPr>
        <w:t>CA</w:t>
      </w:r>
      <w:r w:rsidR="00AA7840">
        <w:rPr>
          <w:lang w:eastAsia="ja-JP"/>
        </w:rPr>
        <w:t>-</w:t>
      </w:r>
      <w:r w:rsidR="00C76F2D">
        <w:rPr>
          <w:lang w:eastAsia="ja-JP"/>
        </w:rPr>
        <w:t xml:space="preserve">limit) </w:t>
      </w:r>
      <w:r w:rsidRPr="009B0663">
        <w:rPr>
          <w:lang w:eastAsia="ja-JP"/>
        </w:rPr>
        <w:t xml:space="preserve">for BD/CCE if the UE reports a value of </w:t>
      </w:r>
      <w:proofErr w:type="spellStart"/>
      <w:r w:rsidRPr="009B0663">
        <w:rPr>
          <w:i/>
          <w:iCs/>
          <w:lang w:eastAsia="ja-JP"/>
        </w:rPr>
        <w:t>pdcch-BlindDetectionCA</w:t>
      </w:r>
      <w:proofErr w:type="spellEnd"/>
      <w:r w:rsidRPr="009B0663">
        <w:rPr>
          <w:lang w:eastAsia="ja-JP"/>
        </w:rPr>
        <w:t xml:space="preserve">. </w:t>
      </w:r>
      <w:r w:rsidR="003E0517" w:rsidRPr="009B0663">
        <w:rPr>
          <w:lang w:eastAsia="ja-JP"/>
        </w:rPr>
        <w:t xml:space="preserve">For legacy CA, per-SCS BD limit </w:t>
      </w:r>
      <w:r w:rsidR="00F83FE7" w:rsidRPr="009B0663">
        <w:rPr>
          <w:lang w:eastAsia="ja-JP"/>
        </w:rPr>
        <w:t xml:space="preserve">for SCS configuration </w:t>
      </w:r>
      <w:r w:rsidR="00F83FE7" w:rsidRPr="009B0663">
        <w:rPr>
          <w:rFonts w:ascii="Symbol" w:hAnsi="Symbol"/>
          <w:lang w:eastAsia="ja-JP"/>
        </w:rPr>
        <w:t>m</w:t>
      </w:r>
      <w:r w:rsidR="00F83FE7" w:rsidRPr="009B0663">
        <w:rPr>
          <w:lang w:eastAsia="ja-JP"/>
        </w:rPr>
        <w:t xml:space="preserve"> </w:t>
      </w:r>
      <w:r w:rsidR="003E0517" w:rsidRPr="009B0663">
        <w:rPr>
          <w:lang w:eastAsia="ja-JP"/>
        </w:rPr>
        <w:t xml:space="preserve">is </w:t>
      </w:r>
      <w:r w:rsidR="00F83FE7" w:rsidRPr="009B0663">
        <w:rPr>
          <w:lang w:eastAsia="ja-JP"/>
        </w:rPr>
        <w:t>determined</w:t>
      </w:r>
      <w:r w:rsidR="003E0517" w:rsidRPr="009B0663">
        <w:rPr>
          <w:lang w:eastAsia="ja-JP"/>
        </w:rPr>
        <w:t xml:space="preserve"> as </w:t>
      </w:r>
      <m:oMath>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d>
          <m:dPr>
            <m:begChr m:val="⌊"/>
            <m:endChr m:val="⌋"/>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num>
              <m:den>
                <m:nary>
                  <m:naryPr>
                    <m:chr m:val="∑"/>
                    <m:limLoc m:val="subSup"/>
                    <m:ctrlPr>
                      <w:rPr>
                        <w:rFonts w:ascii="Cambria Math" w:hAnsi="Cambria Math"/>
                        <w:i/>
                        <w:lang w:eastAsia="ja-JP"/>
                      </w:rPr>
                    </m:ctrlPr>
                  </m:naryPr>
                  <m:sub>
                    <m:r>
                      <w:rPr>
                        <w:rFonts w:ascii="Cambria Math" w:hAnsi="Cambria Math"/>
                        <w:lang w:eastAsia="ja-JP"/>
                      </w:rPr>
                      <m:t>j=0</m:t>
                    </m:r>
                  </m:sub>
                  <m:sup>
                    <m:r>
                      <w:rPr>
                        <w:rFonts w:ascii="Cambria Math" w:hAnsi="Cambria Math"/>
                        <w:lang w:eastAsia="ja-JP"/>
                      </w:rPr>
                      <m:t>3</m:t>
                    </m:r>
                  </m:sup>
                  <m:e>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DL,j</m:t>
                        </m:r>
                      </m:sup>
                    </m:sSubSup>
                  </m:e>
                </m:nary>
              </m:den>
            </m:f>
          </m:e>
        </m:d>
      </m:oMath>
      <w:r w:rsidR="00F83FE7" w:rsidRPr="009B0663">
        <w:rPr>
          <w:rFonts w:hint="eastAsia"/>
          <w:lang w:eastAsia="ja-JP"/>
        </w:rPr>
        <w:t xml:space="preserve"> </w:t>
      </w:r>
      <w:r w:rsidR="00F83FE7" w:rsidRPr="009B0663">
        <w:rPr>
          <w:lang w:eastAsia="ja-JP"/>
        </w:rPr>
        <w:t xml:space="preserve">, </w:t>
      </w:r>
      <w:r w:rsidR="00913018" w:rsidRPr="009B0663">
        <w:rPr>
          <w:lang w:eastAsia="ja-JP"/>
        </w:rPr>
        <w:t xml:space="preserve">where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oMath>
      <w:r w:rsidR="00F83FE7" w:rsidRPr="009B0663">
        <w:rPr>
          <w:rFonts w:hint="eastAsia"/>
          <w:lang w:eastAsia="ja-JP"/>
        </w:rPr>
        <w:t xml:space="preserve"> </w:t>
      </w:r>
      <w:r w:rsidR="00F83FE7" w:rsidRPr="009B0663">
        <w:rPr>
          <w:lang w:eastAsia="ja-JP"/>
        </w:rPr>
        <w:t xml:space="preserve">is the value of </w:t>
      </w:r>
      <w:proofErr w:type="spellStart"/>
      <w:r w:rsidR="00F83FE7" w:rsidRPr="009B0663">
        <w:rPr>
          <w:i/>
          <w:iCs/>
          <w:lang w:eastAsia="ja-JP"/>
        </w:rPr>
        <w:t>pdcch-BlindDetectionCA</w:t>
      </w:r>
      <w:proofErr w:type="spellEnd"/>
      <w:r w:rsidR="00F83FE7" w:rsidRPr="009B0663">
        <w:rPr>
          <w:lang w:eastAsia="ja-JP"/>
        </w:rPr>
        <w:t xml:space="preserve">, </w:t>
      </w:r>
      <m:oMath>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oMath>
      <w:r w:rsidR="00F83FE7" w:rsidRPr="009B0663">
        <w:rPr>
          <w:rFonts w:hint="eastAsia"/>
          <w:lang w:eastAsia="ja-JP"/>
        </w:rPr>
        <w:t xml:space="preserve"> </w:t>
      </w:r>
      <w:r w:rsidR="00F83FE7" w:rsidRPr="009B0663">
        <w:rPr>
          <w:lang w:eastAsia="ja-JP"/>
        </w:rPr>
        <w:t xml:space="preserve">is the </w:t>
      </w:r>
      <w:r w:rsidR="00DE211D" w:rsidRPr="009B0663">
        <w:rPr>
          <w:lang w:eastAsia="ja-JP"/>
        </w:rPr>
        <w:t xml:space="preserve">BD limit </w:t>
      </w:r>
      <w:r w:rsidR="00DE211D" w:rsidRPr="00172F8A">
        <w:rPr>
          <w:lang w:eastAsia="ja-JP"/>
        </w:rPr>
        <w:t xml:space="preserve">defined in Table 10.1-2 of TS 38.213, and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oMath>
      <w:r w:rsidR="00DE211D" w:rsidRPr="00172F8A">
        <w:rPr>
          <w:rFonts w:hint="eastAsia"/>
          <w:lang w:eastAsia="ja-JP"/>
        </w:rPr>
        <w:t xml:space="preserve"> </w:t>
      </w:r>
      <w:r w:rsidR="00DE211D" w:rsidRPr="00172F8A">
        <w:rPr>
          <w:lang w:eastAsia="ja-JP"/>
        </w:rPr>
        <w:t xml:space="preserve">is the number of </w:t>
      </w:r>
      <w:r w:rsidR="00904A90" w:rsidRPr="00172F8A">
        <w:rPr>
          <w:lang w:eastAsia="ja-JP"/>
        </w:rPr>
        <w:t xml:space="preserve">configured DL cells with </w:t>
      </w:r>
      <w:r w:rsidR="00126FC1" w:rsidRPr="00172F8A">
        <w:rPr>
          <w:lang w:eastAsia="ja-JP"/>
        </w:rPr>
        <w:t xml:space="preserve">DL BWPs having </w:t>
      </w:r>
      <w:r w:rsidR="00904A90" w:rsidRPr="00172F8A">
        <w:rPr>
          <w:lang w:eastAsia="ja-JP"/>
        </w:rPr>
        <w:t xml:space="preserve">SCS configuration </w:t>
      </w:r>
      <w:r w:rsidR="00904A90" w:rsidRPr="00172F8A">
        <w:rPr>
          <w:rFonts w:ascii="Symbol" w:hAnsi="Symbol"/>
          <w:lang w:eastAsia="ja-JP"/>
        </w:rPr>
        <w:t>m</w:t>
      </w:r>
      <w:r w:rsidR="00904A90" w:rsidRPr="00172F8A">
        <w:rPr>
          <w:lang w:eastAsia="ja-JP"/>
        </w:rPr>
        <w:t xml:space="preserve"> </w:t>
      </w:r>
      <w:r w:rsidR="00032A18" w:rsidRPr="00172F8A">
        <w:rPr>
          <w:lang w:eastAsia="ja-JP"/>
        </w:rPr>
        <w:t xml:space="preserve">(per-SCS CCE limit is determined in the same way). </w:t>
      </w:r>
      <w:r w:rsidR="000D0A46">
        <w:rPr>
          <w:lang w:eastAsia="ja-JP"/>
        </w:rPr>
        <w:t>For now, m</w:t>
      </w:r>
      <w:r w:rsidR="001B51AA">
        <w:rPr>
          <w:lang w:eastAsia="ja-JP"/>
        </w:rPr>
        <w:t>ulti-TRP</w:t>
      </w:r>
      <w:r w:rsidR="00A3153A">
        <w:rPr>
          <w:lang w:eastAsia="ja-JP"/>
        </w:rPr>
        <w:t xml:space="preserve"> and </w:t>
      </w:r>
      <w:proofErr w:type="gramStart"/>
      <w:r w:rsidR="00A3153A">
        <w:rPr>
          <w:lang w:eastAsia="ja-JP"/>
        </w:rPr>
        <w:t>span-based</w:t>
      </w:r>
      <w:proofErr w:type="gramEnd"/>
      <w:r w:rsidR="00A3153A">
        <w:rPr>
          <w:lang w:eastAsia="ja-JP"/>
        </w:rPr>
        <w:t xml:space="preserve"> PDCCH monitoring</w:t>
      </w:r>
      <w:r w:rsidR="000F72EF">
        <w:rPr>
          <w:lang w:eastAsia="ja-JP"/>
        </w:rPr>
        <w:t xml:space="preserve"> </w:t>
      </w:r>
      <w:r w:rsidR="00A3153A">
        <w:rPr>
          <w:lang w:eastAsia="ja-JP"/>
        </w:rPr>
        <w:t>are</w:t>
      </w:r>
      <w:r w:rsidR="001B51AA">
        <w:rPr>
          <w:lang w:eastAsia="ja-JP"/>
        </w:rPr>
        <w:t xml:space="preserve"> not considered </w:t>
      </w:r>
      <w:r w:rsidR="00A3153A">
        <w:rPr>
          <w:lang w:eastAsia="ja-JP"/>
        </w:rPr>
        <w:t xml:space="preserve">here </w:t>
      </w:r>
      <w:r w:rsidR="001B51AA">
        <w:rPr>
          <w:lang w:eastAsia="ja-JP"/>
        </w:rPr>
        <w:t xml:space="preserve">for simplicity. </w:t>
      </w:r>
      <w:r w:rsidR="00126FC1" w:rsidRPr="00172F8A">
        <w:rPr>
          <w:lang w:eastAsia="ja-JP"/>
        </w:rPr>
        <w:t xml:space="preserve">For </w:t>
      </w:r>
      <w:r w:rsidR="00025249" w:rsidRPr="00172F8A">
        <w:rPr>
          <w:lang w:eastAsia="ja-JP"/>
        </w:rPr>
        <w:t xml:space="preserve">multi-cell scheduling, </w:t>
      </w:r>
      <w:r w:rsidR="00D8080C" w:rsidRPr="00172F8A">
        <w:rPr>
          <w:lang w:eastAsia="ja-JP"/>
        </w:rPr>
        <w:t xml:space="preserve">the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oMath>
      <w:r w:rsidR="0048314C" w:rsidRPr="00172F8A">
        <w:rPr>
          <w:rFonts w:hint="eastAsia"/>
          <w:lang w:eastAsia="ja-JP"/>
        </w:rPr>
        <w:t xml:space="preserve"> </w:t>
      </w:r>
      <w:r w:rsidR="0048314C" w:rsidRPr="00172F8A">
        <w:rPr>
          <w:lang w:eastAsia="ja-JP"/>
        </w:rPr>
        <w:t>in the equation should be re-</w:t>
      </w:r>
      <w:r w:rsidR="000C72D5" w:rsidRPr="00172F8A">
        <w:rPr>
          <w:lang w:eastAsia="ja-JP"/>
        </w:rPr>
        <w:t>defined</w:t>
      </w:r>
      <w:r w:rsidR="00D8080C" w:rsidRPr="00172F8A">
        <w:rPr>
          <w:lang w:eastAsia="ja-JP"/>
        </w:rPr>
        <w:t xml:space="preserve"> </w:t>
      </w:r>
      <w:r w:rsidR="008F6836" w:rsidRPr="00172F8A">
        <w:rPr>
          <w:lang w:eastAsia="ja-JP"/>
        </w:rPr>
        <w:t>as</w:t>
      </w:r>
      <w:r w:rsidR="00314025">
        <w:rPr>
          <w:lang w:eastAsia="ja-JP"/>
        </w:rPr>
        <w:t>,</w:t>
      </w:r>
      <w:r w:rsidR="008F6836" w:rsidRPr="00172F8A">
        <w:rPr>
          <w:lang w:eastAsia="ja-JP"/>
        </w:rPr>
        <w:t xml:space="preserve"> </w:t>
      </w:r>
      <w:r w:rsidR="00D8080C" w:rsidRPr="00172F8A">
        <w:rPr>
          <w:lang w:eastAsia="ja-JP"/>
        </w:rPr>
        <w:t>or replaced by</w:t>
      </w:r>
      <w:r w:rsidR="00314025">
        <w:rPr>
          <w:lang w:eastAsia="ja-JP"/>
        </w:rPr>
        <w:t>,</w:t>
      </w:r>
      <w:r w:rsidR="0048314C" w:rsidRPr="00172F8A">
        <w:rPr>
          <w:lang w:eastAsia="ja-JP"/>
        </w:rPr>
        <w:t xml:space="preserve"> the </w:t>
      </w:r>
      <w:r w:rsidR="001C4691" w:rsidRPr="00172F8A">
        <w:rPr>
          <w:lang w:eastAsia="ja-JP"/>
        </w:rPr>
        <w:t xml:space="preserve">sum of (1) the </w:t>
      </w:r>
      <w:r w:rsidR="0048314C" w:rsidRPr="00172F8A">
        <w:rPr>
          <w:lang w:eastAsia="ja-JP"/>
        </w:rPr>
        <w:t xml:space="preserve">number of </w:t>
      </w:r>
      <w:r w:rsidR="001C4691" w:rsidRPr="00172F8A">
        <w:rPr>
          <w:lang w:eastAsia="ja-JP"/>
        </w:rPr>
        <w:t xml:space="preserve">configured DL cells </w:t>
      </w:r>
      <w:r w:rsidR="00C7712C" w:rsidRPr="00172F8A">
        <w:rPr>
          <w:lang w:eastAsia="ja-JP"/>
        </w:rPr>
        <w:t xml:space="preserve">for </w:t>
      </w:r>
      <w:r w:rsidR="00C524CB" w:rsidRPr="00172F8A">
        <w:rPr>
          <w:lang w:eastAsia="ja-JP"/>
        </w:rPr>
        <w:t>s</w:t>
      </w:r>
      <w:r w:rsidR="00C7712C" w:rsidRPr="00172F8A">
        <w:rPr>
          <w:lang w:eastAsia="ja-JP"/>
        </w:rPr>
        <w:t xml:space="preserve">cheduling cells </w:t>
      </w:r>
      <w:r w:rsidR="007D6B78" w:rsidRPr="00172F8A">
        <w:rPr>
          <w:lang w:eastAsia="ja-JP"/>
        </w:rPr>
        <w:t xml:space="preserve">with SCS configuration </w:t>
      </w:r>
      <w:r w:rsidR="007D6B78" w:rsidRPr="00172F8A">
        <w:rPr>
          <w:rFonts w:ascii="Symbol" w:hAnsi="Symbol"/>
          <w:lang w:eastAsia="ja-JP"/>
        </w:rPr>
        <w:t>m</w:t>
      </w:r>
      <w:r w:rsidR="007D6B78" w:rsidRPr="00172F8A">
        <w:rPr>
          <w:lang w:eastAsia="ja-JP"/>
        </w:rPr>
        <w:t xml:space="preserve"> </w:t>
      </w:r>
      <w:r w:rsidR="00C7712C" w:rsidRPr="00172F8A">
        <w:rPr>
          <w:lang w:eastAsia="ja-JP"/>
        </w:rPr>
        <w:t xml:space="preserve">without </w:t>
      </w:r>
      <w:r w:rsidR="00C524CB" w:rsidRPr="00172F8A">
        <w:rPr>
          <w:lang w:eastAsia="ja-JP"/>
        </w:rPr>
        <w:t>CIF/</w:t>
      </w:r>
      <w:proofErr w:type="spellStart"/>
      <w:r w:rsidR="00C524CB" w:rsidRPr="00172F8A">
        <w:rPr>
          <w:lang w:eastAsia="ja-JP"/>
        </w:rPr>
        <w:t>n</w:t>
      </w:r>
      <w:r w:rsidR="00C524CB" w:rsidRPr="00172F8A">
        <w:rPr>
          <w:vertAlign w:val="subscript"/>
          <w:lang w:eastAsia="ja-JP"/>
        </w:rPr>
        <w:t>CI</w:t>
      </w:r>
      <w:proofErr w:type="spellEnd"/>
      <w:r w:rsidR="00C524CB" w:rsidRPr="00172F8A">
        <w:rPr>
          <w:lang w:eastAsia="ja-JP"/>
        </w:rPr>
        <w:t xml:space="preserve"> configuration </w:t>
      </w:r>
      <w:r w:rsidR="00C7712C" w:rsidRPr="00172F8A">
        <w:rPr>
          <w:lang w:eastAsia="ja-JP"/>
        </w:rPr>
        <w:t xml:space="preserve">and (2) the </w:t>
      </w:r>
      <w:r w:rsidR="00903199">
        <w:rPr>
          <w:lang w:eastAsia="ja-JP"/>
        </w:rPr>
        <w:t xml:space="preserve">total </w:t>
      </w:r>
      <w:r w:rsidR="00C7712C" w:rsidRPr="00172F8A">
        <w:rPr>
          <w:lang w:eastAsia="ja-JP"/>
        </w:rPr>
        <w:t xml:space="preserve">number </w:t>
      </w:r>
      <w:r w:rsidR="00C524CB" w:rsidRPr="00172F8A">
        <w:rPr>
          <w:lang w:eastAsia="ja-JP"/>
        </w:rPr>
        <w:t>CIF/</w:t>
      </w:r>
      <w:proofErr w:type="spellStart"/>
      <w:r w:rsidR="00C524CB" w:rsidRPr="00172F8A">
        <w:rPr>
          <w:lang w:eastAsia="ja-JP"/>
        </w:rPr>
        <w:t>n</w:t>
      </w:r>
      <w:r w:rsidR="00C524CB" w:rsidRPr="00172F8A">
        <w:rPr>
          <w:vertAlign w:val="subscript"/>
          <w:lang w:eastAsia="ja-JP"/>
        </w:rPr>
        <w:t>CI</w:t>
      </w:r>
      <w:proofErr w:type="spellEnd"/>
      <w:r w:rsidR="00C524CB" w:rsidRPr="00172F8A">
        <w:rPr>
          <w:lang w:eastAsia="ja-JP"/>
        </w:rPr>
        <w:t xml:space="preserve"> values </w:t>
      </w:r>
      <w:r w:rsidR="00C7712C" w:rsidRPr="00172F8A">
        <w:rPr>
          <w:lang w:eastAsia="ja-JP"/>
        </w:rPr>
        <w:t>for scheduling cells</w:t>
      </w:r>
      <w:r w:rsidR="007D6B78" w:rsidRPr="00172F8A">
        <w:rPr>
          <w:lang w:eastAsia="ja-JP"/>
        </w:rPr>
        <w:t xml:space="preserve"> with SCS configuration </w:t>
      </w:r>
      <w:r w:rsidR="007D6B78" w:rsidRPr="00172F8A">
        <w:rPr>
          <w:rFonts w:ascii="Symbol" w:hAnsi="Symbol"/>
          <w:lang w:eastAsia="ja-JP"/>
        </w:rPr>
        <w:t>m</w:t>
      </w:r>
      <w:r w:rsidR="00C7712C" w:rsidRPr="00172F8A">
        <w:rPr>
          <w:lang w:eastAsia="ja-JP"/>
        </w:rPr>
        <w:t xml:space="preserve"> with </w:t>
      </w:r>
      <w:r w:rsidR="00C524CB" w:rsidRPr="00172F8A">
        <w:rPr>
          <w:lang w:eastAsia="ja-JP"/>
        </w:rPr>
        <w:t>CIF/</w:t>
      </w:r>
      <w:proofErr w:type="spellStart"/>
      <w:r w:rsidR="00C524CB" w:rsidRPr="00172F8A">
        <w:rPr>
          <w:lang w:eastAsia="ja-JP"/>
        </w:rPr>
        <w:t>n</w:t>
      </w:r>
      <w:r w:rsidR="00C524CB" w:rsidRPr="00172F8A">
        <w:rPr>
          <w:vertAlign w:val="subscript"/>
          <w:lang w:eastAsia="ja-JP"/>
        </w:rPr>
        <w:t>CI</w:t>
      </w:r>
      <w:proofErr w:type="spellEnd"/>
      <w:r w:rsidR="00C524CB" w:rsidRPr="00172F8A">
        <w:rPr>
          <w:lang w:eastAsia="ja-JP"/>
        </w:rPr>
        <w:t xml:space="preserve"> configuration</w:t>
      </w:r>
      <w:r w:rsidR="00C7712C" w:rsidRPr="00172F8A">
        <w:rPr>
          <w:lang w:eastAsia="ja-JP"/>
        </w:rPr>
        <w:t>.</w:t>
      </w:r>
      <w:r w:rsidR="00056D19" w:rsidRPr="00172F8A">
        <w:rPr>
          <w:lang w:eastAsia="ja-JP"/>
        </w:rPr>
        <w:t xml:space="preserve"> </w:t>
      </w:r>
      <w:r w:rsidR="00B07BFD" w:rsidRPr="00172F8A">
        <w:rPr>
          <w:lang w:eastAsia="ja-JP"/>
        </w:rPr>
        <w:t>This is a backward compatible change since in the legacy CA, one value of CIF/</w:t>
      </w:r>
      <w:proofErr w:type="spellStart"/>
      <w:r w:rsidR="00B07BFD" w:rsidRPr="00172F8A">
        <w:rPr>
          <w:lang w:eastAsia="ja-JP"/>
        </w:rPr>
        <w:t>n</w:t>
      </w:r>
      <w:r w:rsidR="00B07BFD" w:rsidRPr="00172F8A">
        <w:rPr>
          <w:vertAlign w:val="subscript"/>
          <w:lang w:eastAsia="ja-JP"/>
        </w:rPr>
        <w:t>CI</w:t>
      </w:r>
      <w:proofErr w:type="spellEnd"/>
      <w:r w:rsidR="00B07BFD" w:rsidRPr="00172F8A">
        <w:rPr>
          <w:lang w:eastAsia="ja-JP"/>
        </w:rPr>
        <w:t xml:space="preserve"> is associated with one scheduled cell</w:t>
      </w:r>
      <w:r w:rsidR="00F00CB3">
        <w:rPr>
          <w:lang w:eastAsia="ja-JP"/>
        </w:rPr>
        <w:t xml:space="preserve"> which has no impact from the change</w:t>
      </w:r>
      <w:r w:rsidR="00B07BFD" w:rsidRPr="00172F8A">
        <w:rPr>
          <w:lang w:eastAsia="ja-JP"/>
        </w:rPr>
        <w:t xml:space="preserve">. </w:t>
      </w:r>
      <w:r w:rsidR="00BC655C" w:rsidRPr="00172F8A">
        <w:rPr>
          <w:lang w:eastAsia="ja-JP"/>
        </w:rPr>
        <w:t>An</w:t>
      </w:r>
      <w:r w:rsidR="00056D19" w:rsidRPr="009B0663">
        <w:rPr>
          <w:lang w:eastAsia="ja-JP"/>
        </w:rPr>
        <w:t xml:space="preserve"> example </w:t>
      </w:r>
      <w:r w:rsidR="004B752D">
        <w:rPr>
          <w:lang w:eastAsia="ja-JP"/>
        </w:rPr>
        <w:t xml:space="preserve">of how per-SCS limit should be computed </w:t>
      </w:r>
      <w:r w:rsidR="009543D5" w:rsidRPr="009B0663">
        <w:rPr>
          <w:lang w:eastAsia="ja-JP"/>
        </w:rPr>
        <w:t xml:space="preserve">when the UE reports </w:t>
      </w:r>
      <w:proofErr w:type="spellStart"/>
      <w:r w:rsidR="009543D5" w:rsidRPr="009B0663">
        <w:rPr>
          <w:i/>
          <w:iCs/>
          <w:lang w:eastAsia="ja-JP"/>
        </w:rPr>
        <w:t>pdcch-BlindDetectionCA</w:t>
      </w:r>
      <w:proofErr w:type="spellEnd"/>
      <w:r w:rsidR="009543D5" w:rsidRPr="009B0663">
        <w:rPr>
          <w:lang w:eastAsia="ja-JP"/>
        </w:rPr>
        <w:t xml:space="preserve"> = 4 </w:t>
      </w:r>
      <w:r w:rsidR="00BC655C" w:rsidRPr="009B0663">
        <w:rPr>
          <w:lang w:eastAsia="ja-JP"/>
        </w:rPr>
        <w:t xml:space="preserve">is provided in </w:t>
      </w:r>
      <w:r w:rsidR="00056D19" w:rsidRPr="009B0663">
        <w:rPr>
          <w:lang w:eastAsia="ja-JP"/>
        </w:rPr>
        <w:t xml:space="preserve">Table </w:t>
      </w:r>
      <w:r w:rsidR="00922F01" w:rsidRPr="009B0663">
        <w:rPr>
          <w:lang w:eastAsia="ja-JP"/>
        </w:rPr>
        <w:t>2</w:t>
      </w:r>
      <w:r w:rsidR="00FA56D4" w:rsidRPr="009B0663">
        <w:rPr>
          <w:lang w:eastAsia="ja-JP"/>
        </w:rPr>
        <w:t xml:space="preserve"> (note: in this </w:t>
      </w:r>
      <w:proofErr w:type="gramStart"/>
      <w:r w:rsidR="00FA56D4" w:rsidRPr="009B0663">
        <w:rPr>
          <w:lang w:eastAsia="ja-JP"/>
        </w:rPr>
        <w:t>particular example</w:t>
      </w:r>
      <w:proofErr w:type="gramEnd"/>
      <w:r w:rsidR="00FA56D4" w:rsidRPr="009B0663">
        <w:rPr>
          <w:lang w:eastAsia="ja-JP"/>
        </w:rPr>
        <w:t xml:space="preserve">, per-SCS limit is not a cap </w:t>
      </w:r>
      <w:r w:rsidR="005A0DD6" w:rsidRPr="009B0663">
        <w:rPr>
          <w:lang w:eastAsia="ja-JP"/>
        </w:rPr>
        <w:t xml:space="preserve">for each SCS since the value of </w:t>
      </w:r>
      <w:proofErr w:type="spellStart"/>
      <w:r w:rsidR="005A0DD6" w:rsidRPr="009B0663">
        <w:rPr>
          <w:i/>
          <w:iCs/>
          <w:lang w:eastAsia="ja-JP"/>
        </w:rPr>
        <w:t>pdcch-BlindDetectionCA</w:t>
      </w:r>
      <w:proofErr w:type="spellEnd"/>
      <w:r w:rsidR="005A0DD6" w:rsidRPr="009B0663">
        <w:rPr>
          <w:lang w:eastAsia="ja-JP"/>
        </w:rPr>
        <w:t xml:space="preserve"> is not smaller than the number of CIF/</w:t>
      </w:r>
      <w:proofErr w:type="spellStart"/>
      <w:r w:rsidR="005A0DD6" w:rsidRPr="009B0663">
        <w:rPr>
          <w:lang w:eastAsia="ja-JP"/>
        </w:rPr>
        <w:t>nCI</w:t>
      </w:r>
      <w:proofErr w:type="spellEnd"/>
      <w:r w:rsidR="005A0DD6" w:rsidRPr="009B0663">
        <w:rPr>
          <w:lang w:eastAsia="ja-JP"/>
        </w:rPr>
        <w:t xml:space="preserve"> values</w:t>
      </w:r>
      <w:r w:rsidR="00FA56D4" w:rsidRPr="009B0663">
        <w:rPr>
          <w:lang w:eastAsia="ja-JP"/>
        </w:rPr>
        <w:t>)</w:t>
      </w:r>
      <w:r w:rsidR="00056D19" w:rsidRPr="009B0663">
        <w:rPr>
          <w:lang w:eastAsia="ja-JP"/>
        </w:rPr>
        <w:t>.</w:t>
      </w:r>
      <w:r w:rsidR="00670C3D" w:rsidRPr="009B0663">
        <w:rPr>
          <w:lang w:eastAsia="ja-JP"/>
        </w:rPr>
        <w:t xml:space="preserve"> </w:t>
      </w:r>
      <w:r w:rsidR="009E19C8">
        <w:rPr>
          <w:lang w:eastAsia="ja-JP"/>
        </w:rPr>
        <w:t xml:space="preserve">The same should apply to </w:t>
      </w:r>
      <w:r w:rsidR="00670C3D" w:rsidRPr="009B0663">
        <w:rPr>
          <w:lang w:eastAsia="ja-JP"/>
        </w:rPr>
        <w:t>CCE</w:t>
      </w:r>
      <w:r w:rsidR="009E19C8">
        <w:rPr>
          <w:lang w:eastAsia="ja-JP"/>
        </w:rPr>
        <w:t xml:space="preserve"> (not shown in the table)</w:t>
      </w:r>
      <w:r w:rsidR="00670C3D" w:rsidRPr="009B0663">
        <w:rPr>
          <w:lang w:eastAsia="ja-JP"/>
        </w:rPr>
        <w:t>.</w:t>
      </w:r>
    </w:p>
    <w:p w14:paraId="39ECA9CA" w14:textId="08271292" w:rsidR="00F81940" w:rsidRDefault="00F81940" w:rsidP="001650C1">
      <w:pPr>
        <w:jc w:val="both"/>
        <w:rPr>
          <w:lang w:eastAsia="ja-JP"/>
        </w:rPr>
      </w:pPr>
    </w:p>
    <w:p w14:paraId="5E002F39" w14:textId="4E262A16" w:rsidR="003950EE" w:rsidRPr="00172F8A" w:rsidRDefault="003950EE" w:rsidP="003950EE">
      <w:pPr>
        <w:jc w:val="center"/>
        <w:rPr>
          <w:lang w:eastAsia="ja-JP"/>
        </w:rPr>
      </w:pPr>
      <w:r w:rsidRPr="00172F8A">
        <w:rPr>
          <w:rFonts w:hint="eastAsia"/>
          <w:lang w:eastAsia="ja-JP"/>
        </w:rPr>
        <w:t>T</w:t>
      </w:r>
      <w:r w:rsidRPr="00172F8A">
        <w:rPr>
          <w:lang w:eastAsia="ja-JP"/>
        </w:rPr>
        <w:t>able</w:t>
      </w:r>
      <w:r w:rsidR="009543D5" w:rsidRPr="00172F8A">
        <w:rPr>
          <w:lang w:eastAsia="ja-JP"/>
        </w:rPr>
        <w:t xml:space="preserve"> 2</w:t>
      </w:r>
      <w:r w:rsidRPr="00172F8A">
        <w:rPr>
          <w:lang w:eastAsia="ja-JP"/>
        </w:rPr>
        <w:t>.</w:t>
      </w:r>
      <w:r w:rsidRPr="00172F8A">
        <w:rPr>
          <w:lang w:eastAsia="ja-JP"/>
        </w:rPr>
        <w:tab/>
        <w:t xml:space="preserve">BD limits for </w:t>
      </w:r>
      <w:r w:rsidR="002B46E2" w:rsidRPr="00172F8A">
        <w:rPr>
          <w:lang w:eastAsia="ja-JP"/>
        </w:rPr>
        <w:t xml:space="preserve">Proposal 1 when the UE reports </w:t>
      </w:r>
      <w:proofErr w:type="spellStart"/>
      <w:r w:rsidR="002B46E2" w:rsidRPr="00172F8A">
        <w:rPr>
          <w:i/>
          <w:iCs/>
          <w:lang w:eastAsia="ja-JP"/>
        </w:rPr>
        <w:t>pdcch-BlindDetectionCA</w:t>
      </w:r>
      <w:proofErr w:type="spellEnd"/>
      <w:r w:rsidR="002B46E2" w:rsidRPr="00172F8A">
        <w:rPr>
          <w:lang w:eastAsia="ja-JP"/>
        </w:rPr>
        <w:t xml:space="preserve"> = 4</w:t>
      </w:r>
    </w:p>
    <w:tbl>
      <w:tblPr>
        <w:tblStyle w:val="TableGrid"/>
        <w:tblW w:w="0" w:type="auto"/>
        <w:jc w:val="center"/>
        <w:tblLook w:val="04A0" w:firstRow="1" w:lastRow="0" w:firstColumn="1" w:lastColumn="0" w:noHBand="0" w:noVBand="1"/>
      </w:tblPr>
      <w:tblGrid>
        <w:gridCol w:w="1651"/>
        <w:gridCol w:w="1463"/>
        <w:gridCol w:w="1843"/>
        <w:gridCol w:w="1134"/>
        <w:gridCol w:w="2700"/>
      </w:tblGrid>
      <w:tr w:rsidR="00022E9C" w:rsidRPr="00172F8A" w14:paraId="41518F21" w14:textId="77777777" w:rsidTr="001C7D17">
        <w:trPr>
          <w:jc w:val="center"/>
        </w:trPr>
        <w:tc>
          <w:tcPr>
            <w:tcW w:w="1651" w:type="dxa"/>
            <w:shd w:val="clear" w:color="auto" w:fill="FBD4B4" w:themeFill="accent6" w:themeFillTint="66"/>
            <w:vAlign w:val="center"/>
          </w:tcPr>
          <w:p w14:paraId="769CBE0F" w14:textId="1C270D5A" w:rsidR="00022E9C" w:rsidRPr="00172F8A" w:rsidRDefault="00022E9C" w:rsidP="00D31C8E">
            <w:pPr>
              <w:jc w:val="both"/>
              <w:rPr>
                <w:lang w:eastAsia="ja-JP"/>
              </w:rPr>
            </w:pPr>
            <w:r w:rsidRPr="00172F8A">
              <w:rPr>
                <w:rFonts w:hint="eastAsia"/>
                <w:lang w:eastAsia="ja-JP"/>
              </w:rPr>
              <w:t>S</w:t>
            </w:r>
            <w:r w:rsidRPr="00172F8A">
              <w:rPr>
                <w:lang w:eastAsia="ja-JP"/>
              </w:rPr>
              <w:t>cheduling CC</w:t>
            </w:r>
          </w:p>
        </w:tc>
        <w:tc>
          <w:tcPr>
            <w:tcW w:w="1463" w:type="dxa"/>
            <w:shd w:val="clear" w:color="auto" w:fill="FBD4B4" w:themeFill="accent6" w:themeFillTint="66"/>
            <w:vAlign w:val="center"/>
          </w:tcPr>
          <w:p w14:paraId="763432B1" w14:textId="10E7447F" w:rsidR="00022E9C" w:rsidRPr="00172F8A" w:rsidRDefault="00022E9C" w:rsidP="00D31C8E">
            <w:pPr>
              <w:jc w:val="both"/>
              <w:rPr>
                <w:lang w:eastAsia="ja-JP"/>
              </w:rPr>
            </w:pPr>
            <w:r w:rsidRPr="00172F8A">
              <w:rPr>
                <w:rFonts w:hint="eastAsia"/>
                <w:lang w:eastAsia="ja-JP"/>
              </w:rPr>
              <w:t>C</w:t>
            </w:r>
            <w:r w:rsidRPr="00172F8A">
              <w:rPr>
                <w:lang w:eastAsia="ja-JP"/>
              </w:rPr>
              <w:t>IF/</w:t>
            </w:r>
            <w:proofErr w:type="spellStart"/>
            <w:r w:rsidRPr="00172F8A">
              <w:rPr>
                <w:lang w:eastAsia="ja-JP"/>
              </w:rPr>
              <w:t>n</w:t>
            </w:r>
            <w:r w:rsidRPr="00172F8A">
              <w:rPr>
                <w:vertAlign w:val="subscript"/>
                <w:lang w:eastAsia="ja-JP"/>
              </w:rPr>
              <w:t>CI</w:t>
            </w:r>
            <w:proofErr w:type="spellEnd"/>
            <w:r w:rsidRPr="00172F8A">
              <w:rPr>
                <w:lang w:eastAsia="ja-JP"/>
              </w:rPr>
              <w:t xml:space="preserve"> value</w:t>
            </w:r>
          </w:p>
        </w:tc>
        <w:tc>
          <w:tcPr>
            <w:tcW w:w="1843" w:type="dxa"/>
            <w:shd w:val="clear" w:color="auto" w:fill="FBD4B4" w:themeFill="accent6" w:themeFillTint="66"/>
            <w:vAlign w:val="center"/>
          </w:tcPr>
          <w:p w14:paraId="4B89AA35" w14:textId="00692217" w:rsidR="00022E9C" w:rsidRPr="00172F8A" w:rsidRDefault="00022E9C" w:rsidP="00D31C8E">
            <w:pPr>
              <w:jc w:val="both"/>
              <w:rPr>
                <w:lang w:eastAsia="ja-JP"/>
              </w:rPr>
            </w:pPr>
            <w:r w:rsidRPr="00172F8A">
              <w:rPr>
                <w:rFonts w:hint="eastAsia"/>
                <w:lang w:eastAsia="ja-JP"/>
              </w:rPr>
              <w:t>S</w:t>
            </w:r>
            <w:r w:rsidRPr="00172F8A">
              <w:rPr>
                <w:lang w:eastAsia="ja-JP"/>
              </w:rPr>
              <w:t>cheduled CC(s)</w:t>
            </w:r>
          </w:p>
        </w:tc>
        <w:tc>
          <w:tcPr>
            <w:tcW w:w="1134" w:type="dxa"/>
            <w:shd w:val="clear" w:color="auto" w:fill="FBD4B4" w:themeFill="accent6" w:themeFillTint="66"/>
            <w:vAlign w:val="center"/>
          </w:tcPr>
          <w:p w14:paraId="7B53A178" w14:textId="7AD9BD94" w:rsidR="00022E9C" w:rsidRPr="00172F8A" w:rsidRDefault="00022E9C" w:rsidP="00D31C8E">
            <w:pPr>
              <w:jc w:val="both"/>
              <w:rPr>
                <w:lang w:eastAsia="ja-JP"/>
              </w:rPr>
            </w:pPr>
            <w:r w:rsidRPr="00172F8A">
              <w:rPr>
                <w:rFonts w:hint="eastAsia"/>
                <w:lang w:eastAsia="ja-JP"/>
              </w:rPr>
              <w:t>B</w:t>
            </w:r>
            <w:r w:rsidRPr="00172F8A">
              <w:rPr>
                <w:lang w:eastAsia="ja-JP"/>
              </w:rPr>
              <w:t>D limit</w:t>
            </w:r>
          </w:p>
        </w:tc>
        <w:tc>
          <w:tcPr>
            <w:tcW w:w="2700" w:type="dxa"/>
            <w:shd w:val="clear" w:color="auto" w:fill="FBD4B4" w:themeFill="accent6" w:themeFillTint="66"/>
            <w:vAlign w:val="center"/>
          </w:tcPr>
          <w:p w14:paraId="52668037" w14:textId="6406F3E3" w:rsidR="00022E9C" w:rsidRPr="00172F8A" w:rsidRDefault="00177A21" w:rsidP="00D31C8E">
            <w:pPr>
              <w:jc w:val="both"/>
              <w:rPr>
                <w:lang w:eastAsia="ja-JP"/>
              </w:rPr>
            </w:pPr>
            <w:r w:rsidRPr="00172F8A">
              <w:rPr>
                <w:lang w:eastAsia="ja-JP"/>
              </w:rPr>
              <w:t>Per-SCS BD limit</w:t>
            </w:r>
            <w:r w:rsidR="00953920" w:rsidRPr="00172F8A">
              <w:rPr>
                <w:lang w:eastAsia="ja-JP"/>
              </w:rPr>
              <w:t xml:space="preserve"> with </w:t>
            </w:r>
            <w:r w:rsidR="00953920" w:rsidRPr="00172F8A">
              <w:rPr>
                <w:lang w:eastAsia="ja-JP"/>
              </w:rPr>
              <w:br/>
            </w:r>
            <w:proofErr w:type="spellStart"/>
            <w:r w:rsidR="00953920" w:rsidRPr="00172F8A">
              <w:rPr>
                <w:i/>
                <w:iCs/>
                <w:lang w:eastAsia="ja-JP"/>
              </w:rPr>
              <w:t>pdcch-BlindDetectionCA</w:t>
            </w:r>
            <w:proofErr w:type="spellEnd"/>
            <w:r w:rsidR="00953920" w:rsidRPr="00172F8A">
              <w:rPr>
                <w:lang w:eastAsia="ja-JP"/>
              </w:rPr>
              <w:t xml:space="preserve"> = </w:t>
            </w:r>
            <w:r w:rsidR="00923ADD" w:rsidRPr="00172F8A">
              <w:rPr>
                <w:lang w:eastAsia="ja-JP"/>
              </w:rPr>
              <w:t>4</w:t>
            </w:r>
          </w:p>
        </w:tc>
      </w:tr>
      <w:tr w:rsidR="00D31C8E" w:rsidRPr="00172F8A" w14:paraId="4E24BA0A" w14:textId="77777777" w:rsidTr="00953920">
        <w:trPr>
          <w:jc w:val="center"/>
        </w:trPr>
        <w:tc>
          <w:tcPr>
            <w:tcW w:w="1651" w:type="dxa"/>
            <w:vAlign w:val="center"/>
          </w:tcPr>
          <w:p w14:paraId="70ECB3F6" w14:textId="6C6C05D7" w:rsidR="00D31C8E" w:rsidRPr="00172F8A" w:rsidRDefault="00D31C8E" w:rsidP="00D31C8E">
            <w:pPr>
              <w:jc w:val="both"/>
              <w:rPr>
                <w:lang w:eastAsia="ja-JP"/>
              </w:rPr>
            </w:pPr>
            <w:r w:rsidRPr="00172F8A">
              <w:rPr>
                <w:rFonts w:hint="eastAsia"/>
                <w:lang w:eastAsia="ja-JP"/>
              </w:rPr>
              <w:t>#</w:t>
            </w:r>
            <w:r w:rsidRPr="00172F8A">
              <w:rPr>
                <w:lang w:eastAsia="ja-JP"/>
              </w:rPr>
              <w:t>0</w:t>
            </w:r>
            <w:r w:rsidR="002D5E9F" w:rsidRPr="00172F8A">
              <w:rPr>
                <w:lang w:eastAsia="ja-JP"/>
              </w:rPr>
              <w:t xml:space="preserve"> (15kHz)</w:t>
            </w:r>
          </w:p>
        </w:tc>
        <w:tc>
          <w:tcPr>
            <w:tcW w:w="1463" w:type="dxa"/>
            <w:vAlign w:val="center"/>
          </w:tcPr>
          <w:p w14:paraId="43C0CF71" w14:textId="4CECD726" w:rsidR="00D31C8E" w:rsidRPr="00172F8A" w:rsidRDefault="00D31C8E" w:rsidP="00D31C8E">
            <w:pPr>
              <w:jc w:val="both"/>
              <w:rPr>
                <w:lang w:eastAsia="ja-JP"/>
              </w:rPr>
            </w:pPr>
            <w:r w:rsidRPr="00172F8A">
              <w:rPr>
                <w:rFonts w:hint="eastAsia"/>
                <w:lang w:eastAsia="ja-JP"/>
              </w:rPr>
              <w:t>-</w:t>
            </w:r>
          </w:p>
        </w:tc>
        <w:tc>
          <w:tcPr>
            <w:tcW w:w="1843" w:type="dxa"/>
            <w:vAlign w:val="center"/>
          </w:tcPr>
          <w:p w14:paraId="56E2EB41" w14:textId="5DFF9969" w:rsidR="00D31C8E" w:rsidRPr="00172F8A" w:rsidRDefault="00D31C8E" w:rsidP="00D31C8E">
            <w:pPr>
              <w:jc w:val="both"/>
              <w:rPr>
                <w:lang w:eastAsia="ja-JP"/>
              </w:rPr>
            </w:pPr>
            <w:r w:rsidRPr="00172F8A">
              <w:rPr>
                <w:rFonts w:hint="eastAsia"/>
                <w:lang w:eastAsia="ja-JP"/>
              </w:rPr>
              <w:t>#</w:t>
            </w:r>
            <w:r w:rsidRPr="00172F8A">
              <w:rPr>
                <w:lang w:eastAsia="ja-JP"/>
              </w:rPr>
              <w:t>0</w:t>
            </w:r>
          </w:p>
        </w:tc>
        <w:tc>
          <w:tcPr>
            <w:tcW w:w="1134" w:type="dxa"/>
            <w:vAlign w:val="center"/>
          </w:tcPr>
          <w:p w14:paraId="5A680836" w14:textId="4040273E" w:rsidR="00D31C8E" w:rsidRPr="00172F8A" w:rsidRDefault="00D31C8E" w:rsidP="00D31C8E">
            <w:pPr>
              <w:jc w:val="both"/>
              <w:rPr>
                <w:lang w:eastAsia="ja-JP"/>
              </w:rPr>
            </w:pPr>
            <w:r w:rsidRPr="00172F8A">
              <w:rPr>
                <w:rFonts w:hint="eastAsia"/>
                <w:lang w:eastAsia="ja-JP"/>
              </w:rPr>
              <w:t>4</w:t>
            </w:r>
            <w:r w:rsidRPr="00172F8A">
              <w:rPr>
                <w:lang w:eastAsia="ja-JP"/>
              </w:rPr>
              <w:t>4</w:t>
            </w:r>
          </w:p>
        </w:tc>
        <w:tc>
          <w:tcPr>
            <w:tcW w:w="2700" w:type="dxa"/>
            <w:vMerge w:val="restart"/>
            <w:vAlign w:val="center"/>
          </w:tcPr>
          <w:p w14:paraId="55CD2E04" w14:textId="77777777" w:rsidR="00D31C8E" w:rsidRPr="00172F8A" w:rsidRDefault="00923ADD" w:rsidP="00D31C8E">
            <w:pPr>
              <w:jc w:val="both"/>
              <w:rPr>
                <w:lang w:eastAsia="ja-JP"/>
              </w:rPr>
            </w:pPr>
            <w:r w:rsidRPr="00172F8A">
              <w:rPr>
                <w:lang w:eastAsia="ja-JP"/>
              </w:rPr>
              <w:t>88</w:t>
            </w:r>
            <w:r w:rsidR="002B46E2" w:rsidRPr="00172F8A">
              <w:rPr>
                <w:lang w:eastAsia="ja-JP"/>
              </w:rPr>
              <w:t xml:space="preserve"> in total</w:t>
            </w:r>
          </w:p>
          <w:p w14:paraId="640FD329" w14:textId="0389052E" w:rsidR="0076192A" w:rsidRPr="00172F8A" w:rsidRDefault="0076192A" w:rsidP="00D31C8E">
            <w:pPr>
              <w:jc w:val="both"/>
              <w:rPr>
                <w:lang w:eastAsia="ja-JP"/>
              </w:rPr>
            </w:pPr>
            <w:r w:rsidRPr="00172F8A">
              <w:rPr>
                <w:rFonts w:hint="eastAsia"/>
                <w:lang w:eastAsia="ja-JP"/>
              </w:rPr>
              <w:t>(</w:t>
            </w:r>
            <w:r w:rsidRPr="00172F8A">
              <w:rPr>
                <w:lang w:eastAsia="ja-JP"/>
              </w:rPr>
              <w:t>44 x 4 x 2/4)</w:t>
            </w:r>
          </w:p>
        </w:tc>
      </w:tr>
      <w:tr w:rsidR="00D31C8E" w:rsidRPr="00172F8A" w14:paraId="49B36176" w14:textId="77777777" w:rsidTr="00953920">
        <w:trPr>
          <w:jc w:val="center"/>
        </w:trPr>
        <w:tc>
          <w:tcPr>
            <w:tcW w:w="1651" w:type="dxa"/>
            <w:vAlign w:val="center"/>
          </w:tcPr>
          <w:p w14:paraId="7201EBEB" w14:textId="4D499C2E" w:rsidR="00D31C8E" w:rsidRPr="00172F8A" w:rsidRDefault="00D31C8E" w:rsidP="00D31C8E">
            <w:pPr>
              <w:jc w:val="both"/>
              <w:rPr>
                <w:lang w:eastAsia="ja-JP"/>
              </w:rPr>
            </w:pPr>
            <w:r w:rsidRPr="00172F8A">
              <w:rPr>
                <w:rFonts w:hint="eastAsia"/>
                <w:lang w:eastAsia="ja-JP"/>
              </w:rPr>
              <w:t>#</w:t>
            </w:r>
            <w:r w:rsidRPr="00172F8A">
              <w:rPr>
                <w:lang w:eastAsia="ja-JP"/>
              </w:rPr>
              <w:t>1</w:t>
            </w:r>
            <w:r w:rsidR="002D5E9F" w:rsidRPr="00172F8A">
              <w:rPr>
                <w:lang w:eastAsia="ja-JP"/>
              </w:rPr>
              <w:t xml:space="preserve"> (15kHz)</w:t>
            </w:r>
          </w:p>
        </w:tc>
        <w:tc>
          <w:tcPr>
            <w:tcW w:w="1463" w:type="dxa"/>
            <w:vAlign w:val="center"/>
          </w:tcPr>
          <w:p w14:paraId="4EC491DA" w14:textId="712DA366" w:rsidR="00D31C8E" w:rsidRPr="00172F8A" w:rsidRDefault="00D31C8E" w:rsidP="00D31C8E">
            <w:pPr>
              <w:jc w:val="both"/>
              <w:rPr>
                <w:lang w:eastAsia="ja-JP"/>
              </w:rPr>
            </w:pPr>
            <w:r w:rsidRPr="00172F8A">
              <w:rPr>
                <w:rFonts w:hint="eastAsia"/>
                <w:lang w:eastAsia="ja-JP"/>
              </w:rPr>
              <w:t>-</w:t>
            </w:r>
          </w:p>
        </w:tc>
        <w:tc>
          <w:tcPr>
            <w:tcW w:w="1843" w:type="dxa"/>
            <w:vAlign w:val="center"/>
          </w:tcPr>
          <w:p w14:paraId="661C3F38" w14:textId="51BB5D2B" w:rsidR="00D31C8E" w:rsidRPr="00172F8A" w:rsidRDefault="00D31C8E" w:rsidP="00D31C8E">
            <w:pPr>
              <w:jc w:val="both"/>
              <w:rPr>
                <w:lang w:eastAsia="ja-JP"/>
              </w:rPr>
            </w:pPr>
            <w:r w:rsidRPr="00172F8A">
              <w:rPr>
                <w:rFonts w:hint="eastAsia"/>
                <w:lang w:eastAsia="ja-JP"/>
              </w:rPr>
              <w:t>#</w:t>
            </w:r>
            <w:r w:rsidRPr="00172F8A">
              <w:rPr>
                <w:lang w:eastAsia="ja-JP"/>
              </w:rPr>
              <w:t>1</w:t>
            </w:r>
          </w:p>
        </w:tc>
        <w:tc>
          <w:tcPr>
            <w:tcW w:w="1134" w:type="dxa"/>
            <w:vAlign w:val="center"/>
          </w:tcPr>
          <w:p w14:paraId="64B23E2E" w14:textId="6DDEB4FB" w:rsidR="00D31C8E" w:rsidRPr="00172F8A" w:rsidRDefault="00D31C8E" w:rsidP="00D31C8E">
            <w:pPr>
              <w:jc w:val="both"/>
              <w:rPr>
                <w:lang w:eastAsia="ja-JP"/>
              </w:rPr>
            </w:pPr>
            <w:r w:rsidRPr="00172F8A">
              <w:rPr>
                <w:rFonts w:hint="eastAsia"/>
                <w:lang w:eastAsia="ja-JP"/>
              </w:rPr>
              <w:t>4</w:t>
            </w:r>
            <w:r w:rsidRPr="00172F8A">
              <w:rPr>
                <w:lang w:eastAsia="ja-JP"/>
              </w:rPr>
              <w:t>4</w:t>
            </w:r>
          </w:p>
        </w:tc>
        <w:tc>
          <w:tcPr>
            <w:tcW w:w="2700" w:type="dxa"/>
            <w:vMerge/>
            <w:vAlign w:val="center"/>
          </w:tcPr>
          <w:p w14:paraId="250847B3" w14:textId="77777777" w:rsidR="00D31C8E" w:rsidRPr="00172F8A" w:rsidRDefault="00D31C8E" w:rsidP="00D31C8E">
            <w:pPr>
              <w:jc w:val="both"/>
              <w:rPr>
                <w:lang w:eastAsia="ja-JP"/>
              </w:rPr>
            </w:pPr>
          </w:p>
        </w:tc>
      </w:tr>
      <w:tr w:rsidR="00D31C8E" w:rsidRPr="00172F8A" w14:paraId="69EF0E82" w14:textId="77777777" w:rsidTr="00953920">
        <w:trPr>
          <w:jc w:val="center"/>
        </w:trPr>
        <w:tc>
          <w:tcPr>
            <w:tcW w:w="1651" w:type="dxa"/>
            <w:vAlign w:val="center"/>
          </w:tcPr>
          <w:p w14:paraId="35C64BE5" w14:textId="2698AECB" w:rsidR="00D31C8E" w:rsidRPr="00172F8A" w:rsidRDefault="00D31C8E" w:rsidP="00D31C8E">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135A5EB8" w14:textId="7C0E46D3" w:rsidR="00D31C8E" w:rsidRPr="00172F8A" w:rsidRDefault="00D31C8E" w:rsidP="00D31C8E">
            <w:pPr>
              <w:jc w:val="both"/>
              <w:rPr>
                <w:lang w:eastAsia="ja-JP"/>
              </w:rPr>
            </w:pPr>
            <w:r w:rsidRPr="00172F8A">
              <w:rPr>
                <w:rFonts w:hint="eastAsia"/>
                <w:lang w:eastAsia="ja-JP"/>
              </w:rPr>
              <w:t>0</w:t>
            </w:r>
          </w:p>
        </w:tc>
        <w:tc>
          <w:tcPr>
            <w:tcW w:w="1843" w:type="dxa"/>
            <w:vAlign w:val="center"/>
          </w:tcPr>
          <w:p w14:paraId="0CF07A1C" w14:textId="41028A0A" w:rsidR="00D31C8E" w:rsidRPr="00172F8A" w:rsidRDefault="00D31C8E" w:rsidP="00D31C8E">
            <w:pPr>
              <w:jc w:val="both"/>
              <w:rPr>
                <w:lang w:eastAsia="ja-JP"/>
              </w:rPr>
            </w:pPr>
            <w:r w:rsidRPr="00172F8A">
              <w:rPr>
                <w:rFonts w:hint="eastAsia"/>
                <w:lang w:eastAsia="ja-JP"/>
              </w:rPr>
              <w:t>#</w:t>
            </w:r>
            <w:r w:rsidRPr="00172F8A">
              <w:rPr>
                <w:lang w:eastAsia="ja-JP"/>
              </w:rPr>
              <w:t>2</w:t>
            </w:r>
          </w:p>
        </w:tc>
        <w:tc>
          <w:tcPr>
            <w:tcW w:w="1134" w:type="dxa"/>
            <w:vAlign w:val="center"/>
          </w:tcPr>
          <w:p w14:paraId="00893FAB" w14:textId="6ECDE0C2" w:rsidR="00D31C8E" w:rsidRPr="00172F8A" w:rsidRDefault="00D31C8E" w:rsidP="00D31C8E">
            <w:pPr>
              <w:jc w:val="both"/>
              <w:rPr>
                <w:lang w:eastAsia="ja-JP"/>
              </w:rPr>
            </w:pPr>
            <w:r w:rsidRPr="00172F8A">
              <w:rPr>
                <w:rFonts w:hint="eastAsia"/>
                <w:lang w:eastAsia="ja-JP"/>
              </w:rPr>
              <w:t>3</w:t>
            </w:r>
            <w:r w:rsidRPr="00172F8A">
              <w:rPr>
                <w:lang w:eastAsia="ja-JP"/>
              </w:rPr>
              <w:t>6</w:t>
            </w:r>
          </w:p>
        </w:tc>
        <w:tc>
          <w:tcPr>
            <w:tcW w:w="2700" w:type="dxa"/>
            <w:vMerge w:val="restart"/>
            <w:vAlign w:val="center"/>
          </w:tcPr>
          <w:p w14:paraId="0691CAE3" w14:textId="77777777" w:rsidR="00D31C8E" w:rsidRPr="00172F8A" w:rsidRDefault="00923ADD" w:rsidP="00D31C8E">
            <w:pPr>
              <w:jc w:val="both"/>
              <w:rPr>
                <w:lang w:eastAsia="ja-JP"/>
              </w:rPr>
            </w:pPr>
            <w:r w:rsidRPr="00172F8A">
              <w:rPr>
                <w:lang w:eastAsia="ja-JP"/>
              </w:rPr>
              <w:t>72</w:t>
            </w:r>
            <w:r w:rsidR="002B46E2" w:rsidRPr="00172F8A">
              <w:rPr>
                <w:lang w:eastAsia="ja-JP"/>
              </w:rPr>
              <w:t xml:space="preserve"> in total</w:t>
            </w:r>
          </w:p>
          <w:p w14:paraId="2C5C3F24" w14:textId="61069C5E" w:rsidR="0076192A" w:rsidRPr="00172F8A" w:rsidRDefault="0076192A" w:rsidP="00D31C8E">
            <w:pPr>
              <w:jc w:val="both"/>
              <w:rPr>
                <w:lang w:eastAsia="ja-JP"/>
              </w:rPr>
            </w:pPr>
            <w:r w:rsidRPr="00172F8A">
              <w:rPr>
                <w:rFonts w:hint="eastAsia"/>
                <w:lang w:eastAsia="ja-JP"/>
              </w:rPr>
              <w:t>(</w:t>
            </w:r>
            <w:r w:rsidRPr="00172F8A">
              <w:rPr>
                <w:lang w:eastAsia="ja-JP"/>
              </w:rPr>
              <w:t>36 x 4 x 2/4)</w:t>
            </w:r>
          </w:p>
        </w:tc>
      </w:tr>
      <w:tr w:rsidR="00D31C8E" w14:paraId="4B4631FE" w14:textId="77777777" w:rsidTr="00953920">
        <w:trPr>
          <w:jc w:val="center"/>
        </w:trPr>
        <w:tc>
          <w:tcPr>
            <w:tcW w:w="1651" w:type="dxa"/>
            <w:vAlign w:val="center"/>
          </w:tcPr>
          <w:p w14:paraId="20EBFA08" w14:textId="4A766255" w:rsidR="00D31C8E" w:rsidRPr="00172F8A" w:rsidRDefault="00D31C8E" w:rsidP="00D31C8E">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17E3D71B" w14:textId="03850773" w:rsidR="00D31C8E" w:rsidRPr="00172F8A" w:rsidRDefault="00D31C8E" w:rsidP="00D31C8E">
            <w:pPr>
              <w:jc w:val="both"/>
              <w:rPr>
                <w:lang w:eastAsia="ja-JP"/>
              </w:rPr>
            </w:pPr>
            <w:r w:rsidRPr="00172F8A">
              <w:rPr>
                <w:rFonts w:hint="eastAsia"/>
                <w:lang w:eastAsia="ja-JP"/>
              </w:rPr>
              <w:t>1</w:t>
            </w:r>
          </w:p>
        </w:tc>
        <w:tc>
          <w:tcPr>
            <w:tcW w:w="1843" w:type="dxa"/>
            <w:vAlign w:val="center"/>
          </w:tcPr>
          <w:p w14:paraId="1ABFE441" w14:textId="05BCECED" w:rsidR="00D31C8E" w:rsidRPr="00172F8A" w:rsidRDefault="00D31C8E" w:rsidP="00D31C8E">
            <w:pPr>
              <w:jc w:val="both"/>
              <w:rPr>
                <w:lang w:eastAsia="ja-JP"/>
              </w:rPr>
            </w:pPr>
            <w:r w:rsidRPr="00172F8A">
              <w:rPr>
                <w:rFonts w:hint="eastAsia"/>
                <w:lang w:eastAsia="ja-JP"/>
              </w:rPr>
              <w:t>#</w:t>
            </w:r>
            <w:r w:rsidRPr="00172F8A">
              <w:rPr>
                <w:lang w:eastAsia="ja-JP"/>
              </w:rPr>
              <w:t>3, #4, #5, #6</w:t>
            </w:r>
          </w:p>
        </w:tc>
        <w:tc>
          <w:tcPr>
            <w:tcW w:w="1134" w:type="dxa"/>
            <w:vAlign w:val="center"/>
          </w:tcPr>
          <w:p w14:paraId="4EA442FE" w14:textId="35702869" w:rsidR="00D31C8E" w:rsidRPr="00172F8A" w:rsidRDefault="00D31C8E" w:rsidP="00D31C8E">
            <w:pPr>
              <w:jc w:val="both"/>
              <w:rPr>
                <w:lang w:eastAsia="ja-JP"/>
              </w:rPr>
            </w:pPr>
            <w:r w:rsidRPr="00172F8A">
              <w:rPr>
                <w:rFonts w:hint="eastAsia"/>
                <w:lang w:eastAsia="ja-JP"/>
              </w:rPr>
              <w:t>3</w:t>
            </w:r>
            <w:r w:rsidRPr="00172F8A">
              <w:rPr>
                <w:lang w:eastAsia="ja-JP"/>
              </w:rPr>
              <w:t>6</w:t>
            </w:r>
          </w:p>
        </w:tc>
        <w:tc>
          <w:tcPr>
            <w:tcW w:w="2700" w:type="dxa"/>
            <w:vMerge/>
            <w:vAlign w:val="center"/>
          </w:tcPr>
          <w:p w14:paraId="0EAAD8A7" w14:textId="77777777" w:rsidR="00D31C8E" w:rsidRPr="00172F8A" w:rsidRDefault="00D31C8E" w:rsidP="00D31C8E">
            <w:pPr>
              <w:jc w:val="both"/>
              <w:rPr>
                <w:lang w:eastAsia="ja-JP"/>
              </w:rPr>
            </w:pPr>
          </w:p>
        </w:tc>
      </w:tr>
    </w:tbl>
    <w:p w14:paraId="59F97010" w14:textId="77777777" w:rsidR="008F0F4F" w:rsidRDefault="008F0F4F" w:rsidP="001650C1">
      <w:pPr>
        <w:jc w:val="both"/>
        <w:rPr>
          <w:lang w:eastAsia="ja-JP"/>
        </w:rPr>
      </w:pPr>
    </w:p>
    <w:p w14:paraId="3D5129A5" w14:textId="67138323" w:rsidR="00422C6F" w:rsidRPr="00E76542" w:rsidRDefault="00422C6F" w:rsidP="00422C6F">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 xml:space="preserve">roposal </w:t>
      </w:r>
      <w:r w:rsidR="005D0E07">
        <w:rPr>
          <w:b/>
          <w:bCs/>
          <w:u w:val="single"/>
          <w:lang w:val="en-GB" w:eastAsia="ja-JP"/>
        </w:rPr>
        <w:t>2</w:t>
      </w:r>
      <w:r w:rsidRPr="00E76542">
        <w:rPr>
          <w:b/>
          <w:bCs/>
          <w:u w:val="single"/>
          <w:lang w:val="en-GB" w:eastAsia="ja-JP"/>
        </w:rPr>
        <w:t>:</w:t>
      </w:r>
    </w:p>
    <w:p w14:paraId="3ECFA02D" w14:textId="34EFFEE7" w:rsidR="00CE4692" w:rsidRDefault="00CE4692" w:rsidP="00CE4692">
      <w:pPr>
        <w:pStyle w:val="ListParagraph"/>
        <w:numPr>
          <w:ilvl w:val="0"/>
          <w:numId w:val="12"/>
        </w:numPr>
        <w:ind w:leftChars="0"/>
        <w:jc w:val="both"/>
        <w:rPr>
          <w:lang w:eastAsia="ja-JP"/>
        </w:rPr>
      </w:pPr>
      <w:r>
        <w:rPr>
          <w:lang w:eastAsia="ja-JP"/>
        </w:rPr>
        <w:t>BD/CCE counting/</w:t>
      </w:r>
      <w:r w:rsidR="005D0E07">
        <w:rPr>
          <w:lang w:eastAsia="ja-JP"/>
        </w:rPr>
        <w:t xml:space="preserve">limit </w:t>
      </w:r>
      <w:r>
        <w:rPr>
          <w:lang w:eastAsia="ja-JP"/>
        </w:rPr>
        <w:t>are per CIF/</w:t>
      </w:r>
      <w:proofErr w:type="spellStart"/>
      <w:r>
        <w:rPr>
          <w:lang w:eastAsia="ja-JP"/>
        </w:rPr>
        <w:t>n</w:t>
      </w:r>
      <w:r w:rsidRPr="00340FEE">
        <w:rPr>
          <w:vertAlign w:val="subscript"/>
          <w:lang w:eastAsia="ja-JP"/>
        </w:rPr>
        <w:t>CI</w:t>
      </w:r>
      <w:proofErr w:type="spellEnd"/>
      <w:r>
        <w:rPr>
          <w:lang w:eastAsia="ja-JP"/>
        </w:rPr>
        <w:t xml:space="preserve"> value</w:t>
      </w:r>
    </w:p>
    <w:p w14:paraId="37DAB3ED" w14:textId="799CCDFE" w:rsidR="009A4847" w:rsidRDefault="00F05569" w:rsidP="001650C1">
      <w:pPr>
        <w:pStyle w:val="ListParagraph"/>
        <w:numPr>
          <w:ilvl w:val="1"/>
          <w:numId w:val="12"/>
        </w:numPr>
        <w:ind w:leftChars="0"/>
        <w:jc w:val="both"/>
        <w:rPr>
          <w:lang w:eastAsia="ja-JP"/>
        </w:rPr>
      </w:pPr>
      <w:r>
        <w:rPr>
          <w:rFonts w:hint="eastAsia"/>
          <w:lang w:eastAsia="ja-JP"/>
        </w:rPr>
        <w:t>I</w:t>
      </w:r>
      <w:r>
        <w:rPr>
          <w:lang w:eastAsia="ja-JP"/>
        </w:rPr>
        <w:t xml:space="preserve">.e., </w:t>
      </w:r>
      <w:r w:rsidR="00FA7526">
        <w:rPr>
          <w:lang w:eastAsia="ja-JP"/>
        </w:rPr>
        <w:t>for a CIF/</w:t>
      </w:r>
      <w:proofErr w:type="spellStart"/>
      <w:r w:rsidR="00FA7526">
        <w:rPr>
          <w:lang w:eastAsia="ja-JP"/>
        </w:rPr>
        <w:t>n</w:t>
      </w:r>
      <w:r w:rsidR="00FA7526" w:rsidRPr="00340FEE">
        <w:rPr>
          <w:vertAlign w:val="subscript"/>
          <w:lang w:eastAsia="ja-JP"/>
        </w:rPr>
        <w:t>CI</w:t>
      </w:r>
      <w:proofErr w:type="spellEnd"/>
      <w:r w:rsidR="00FA7526">
        <w:rPr>
          <w:lang w:eastAsia="ja-JP"/>
        </w:rPr>
        <w:t xml:space="preserve"> value associated with multiple cells for multi-cell scheduling, BD/CCE limit is provided </w:t>
      </w:r>
      <w:r w:rsidR="007652CA">
        <w:rPr>
          <w:lang w:eastAsia="ja-JP"/>
        </w:rPr>
        <w:t>as one of {44, 36, 22, 20} for the given SCS configuration of the scheduling cell</w:t>
      </w:r>
    </w:p>
    <w:p w14:paraId="675395A7" w14:textId="0AFEEF17" w:rsidR="006C1E01" w:rsidRPr="00955227" w:rsidRDefault="006C1E01" w:rsidP="006C1E01">
      <w:pPr>
        <w:pStyle w:val="ListParagraph"/>
        <w:numPr>
          <w:ilvl w:val="0"/>
          <w:numId w:val="12"/>
        </w:numPr>
        <w:ind w:leftChars="0"/>
        <w:jc w:val="both"/>
        <w:rPr>
          <w:lang w:eastAsia="ja-JP"/>
        </w:rPr>
      </w:pPr>
      <w:r w:rsidRPr="00955227">
        <w:rPr>
          <w:rFonts w:hint="eastAsia"/>
          <w:lang w:eastAsia="ja-JP"/>
        </w:rPr>
        <w:lastRenderedPageBreak/>
        <w:t>P</w:t>
      </w:r>
      <w:r w:rsidRPr="00955227">
        <w:rPr>
          <w:lang w:eastAsia="ja-JP"/>
        </w:rPr>
        <w:t xml:space="preserve">er-SCS </w:t>
      </w:r>
      <w:r w:rsidR="00CC614A" w:rsidRPr="00955227">
        <w:rPr>
          <w:lang w:eastAsia="ja-JP"/>
        </w:rPr>
        <w:t xml:space="preserve">BD </w:t>
      </w:r>
      <w:r w:rsidRPr="00955227">
        <w:rPr>
          <w:lang w:eastAsia="ja-JP"/>
        </w:rPr>
        <w:t xml:space="preserve">limit according to the UE reported </w:t>
      </w:r>
      <w:proofErr w:type="spellStart"/>
      <w:r w:rsidRPr="00955227">
        <w:rPr>
          <w:i/>
          <w:iCs/>
          <w:lang w:eastAsia="ja-JP"/>
        </w:rPr>
        <w:t>pdcch-BlindDetectionCA</w:t>
      </w:r>
      <w:proofErr w:type="spellEnd"/>
      <w:r w:rsidRPr="00955227">
        <w:rPr>
          <w:lang w:eastAsia="ja-JP"/>
        </w:rPr>
        <w:t xml:space="preserve"> applies</w:t>
      </w:r>
      <w:r w:rsidR="002554B8" w:rsidRPr="00955227">
        <w:rPr>
          <w:lang w:eastAsia="ja-JP"/>
        </w:rPr>
        <w:t xml:space="preserve"> even when multiple cells are mapped to a CIF/</w:t>
      </w:r>
      <w:proofErr w:type="spellStart"/>
      <w:r w:rsidR="002554B8" w:rsidRPr="00955227">
        <w:rPr>
          <w:lang w:eastAsia="ja-JP"/>
        </w:rPr>
        <w:t>n</w:t>
      </w:r>
      <w:r w:rsidR="002554B8" w:rsidRPr="00955227">
        <w:rPr>
          <w:vertAlign w:val="subscript"/>
          <w:lang w:eastAsia="ja-JP"/>
        </w:rPr>
        <w:t>CI</w:t>
      </w:r>
      <w:proofErr w:type="spellEnd"/>
      <w:r w:rsidR="002554B8" w:rsidRPr="00955227">
        <w:rPr>
          <w:lang w:eastAsia="ja-JP"/>
        </w:rPr>
        <w:t xml:space="preserve"> value</w:t>
      </w:r>
    </w:p>
    <w:p w14:paraId="0CC44579" w14:textId="6F5A4F23" w:rsidR="002554B8" w:rsidRPr="00955227" w:rsidRDefault="00CC7D30" w:rsidP="002554B8">
      <w:pPr>
        <w:pStyle w:val="ListParagraph"/>
        <w:numPr>
          <w:ilvl w:val="1"/>
          <w:numId w:val="12"/>
        </w:numPr>
        <w:ind w:leftChars="0"/>
        <w:jc w:val="both"/>
        <w:rPr>
          <w:lang w:eastAsia="ja-JP"/>
        </w:rPr>
      </w:pPr>
      <w:r w:rsidRPr="00955227">
        <w:rPr>
          <w:lang w:eastAsia="ja-JP"/>
        </w:rPr>
        <w:t>To derive p</w:t>
      </w:r>
      <w:r w:rsidR="00670C3D" w:rsidRPr="00955227">
        <w:rPr>
          <w:lang w:eastAsia="ja-JP"/>
        </w:rPr>
        <w:t>er-SCS BD limit</w:t>
      </w:r>
      <w:r w:rsidR="00E62931" w:rsidRPr="00955227">
        <w:rPr>
          <w:lang w:eastAsia="ja-JP"/>
        </w:rPr>
        <w:t xml:space="preserve"> using</w:t>
      </w:r>
      <w:r w:rsidR="00670C3D" w:rsidRPr="00955227">
        <w:rPr>
          <w:lang w:eastAsia="ja-JP"/>
        </w:rPr>
        <w:t xml:space="preserve"> </w:t>
      </w:r>
      <m:oMath>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d>
          <m:dPr>
            <m:begChr m:val="⌊"/>
            <m:endChr m:val="⌋"/>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num>
              <m:den>
                <m:nary>
                  <m:naryPr>
                    <m:chr m:val="∑"/>
                    <m:limLoc m:val="subSup"/>
                    <m:ctrlPr>
                      <w:rPr>
                        <w:rFonts w:ascii="Cambria Math" w:hAnsi="Cambria Math"/>
                        <w:i/>
                        <w:lang w:eastAsia="ja-JP"/>
                      </w:rPr>
                    </m:ctrlPr>
                  </m:naryPr>
                  <m:sub>
                    <m:r>
                      <w:rPr>
                        <w:rFonts w:ascii="Cambria Math" w:hAnsi="Cambria Math"/>
                        <w:lang w:eastAsia="ja-JP"/>
                      </w:rPr>
                      <m:t>j=0</m:t>
                    </m:r>
                  </m:sub>
                  <m:sup>
                    <m:r>
                      <w:rPr>
                        <w:rFonts w:ascii="Cambria Math" w:hAnsi="Cambria Math"/>
                        <w:lang w:eastAsia="ja-JP"/>
                      </w:rPr>
                      <m:t>3</m:t>
                    </m:r>
                  </m:sup>
                  <m:e>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DL,j</m:t>
                        </m:r>
                      </m:sup>
                    </m:sSubSup>
                  </m:e>
                </m:nary>
              </m:den>
            </m:f>
          </m:e>
        </m:d>
      </m:oMath>
      <w:r w:rsidRPr="00955227">
        <w:rPr>
          <w:rFonts w:hint="eastAsia"/>
          <w:lang w:eastAsia="ja-JP"/>
        </w:rPr>
        <w:t>,</w:t>
      </w:r>
      <w:r w:rsidRPr="00955227">
        <w:rPr>
          <w:lang w:eastAsia="ja-JP"/>
        </w:rPr>
        <w:t xml:space="preserv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oMath>
      <w:r w:rsidRPr="00955227">
        <w:rPr>
          <w:rFonts w:hint="eastAsia"/>
          <w:lang w:eastAsia="ja-JP"/>
        </w:rPr>
        <w:t xml:space="preserve"> </w:t>
      </w:r>
      <w:r w:rsidR="00E62931" w:rsidRPr="00955227">
        <w:rPr>
          <w:lang w:eastAsia="ja-JP"/>
        </w:rPr>
        <w:t xml:space="preserve">in the equation </w:t>
      </w:r>
      <w:r w:rsidRPr="00955227">
        <w:rPr>
          <w:lang w:eastAsia="ja-JP"/>
        </w:rPr>
        <w:t xml:space="preserve">is replaced by </w:t>
      </w:r>
      <w:r w:rsidR="008A794C" w:rsidRPr="00955227">
        <w:rPr>
          <w:lang w:eastAsia="ja-JP"/>
        </w:rPr>
        <w:t>the sum of (1) the number of configured DL cells for scheduling cells</w:t>
      </w:r>
      <w:r w:rsidR="007D6B78" w:rsidRPr="00955227">
        <w:rPr>
          <w:lang w:eastAsia="ja-JP"/>
        </w:rPr>
        <w:t xml:space="preserve"> with SCS configuration </w:t>
      </w:r>
      <w:r w:rsidR="007D6B78" w:rsidRPr="00955227">
        <w:rPr>
          <w:rFonts w:ascii="Symbol" w:hAnsi="Symbol"/>
          <w:lang w:eastAsia="ja-JP"/>
        </w:rPr>
        <w:t>m</w:t>
      </w:r>
      <w:r w:rsidR="008A794C" w:rsidRPr="00955227">
        <w:rPr>
          <w:lang w:eastAsia="ja-JP"/>
        </w:rPr>
        <w:t xml:space="preserve"> without CIF/</w:t>
      </w:r>
      <w:proofErr w:type="spellStart"/>
      <w:r w:rsidR="008A794C" w:rsidRPr="00955227">
        <w:rPr>
          <w:lang w:eastAsia="ja-JP"/>
        </w:rPr>
        <w:t>nCI</w:t>
      </w:r>
      <w:proofErr w:type="spellEnd"/>
      <w:r w:rsidR="008A794C" w:rsidRPr="00955227">
        <w:rPr>
          <w:lang w:eastAsia="ja-JP"/>
        </w:rPr>
        <w:t xml:space="preserve"> configuration and (2) the </w:t>
      </w:r>
      <w:r w:rsidR="00D80247">
        <w:rPr>
          <w:lang w:eastAsia="ja-JP"/>
        </w:rPr>
        <w:t xml:space="preserve">total </w:t>
      </w:r>
      <w:r w:rsidR="008A794C" w:rsidRPr="00955227">
        <w:rPr>
          <w:lang w:eastAsia="ja-JP"/>
        </w:rPr>
        <w:t>number CIF/</w:t>
      </w:r>
      <w:proofErr w:type="spellStart"/>
      <w:r w:rsidR="008A794C" w:rsidRPr="00955227">
        <w:rPr>
          <w:lang w:eastAsia="ja-JP"/>
        </w:rPr>
        <w:t>n</w:t>
      </w:r>
      <w:r w:rsidR="008A794C" w:rsidRPr="00955227">
        <w:rPr>
          <w:vertAlign w:val="subscript"/>
          <w:lang w:eastAsia="ja-JP"/>
        </w:rPr>
        <w:t>CI</w:t>
      </w:r>
      <w:proofErr w:type="spellEnd"/>
      <w:r w:rsidR="008A794C" w:rsidRPr="00955227">
        <w:rPr>
          <w:lang w:eastAsia="ja-JP"/>
        </w:rPr>
        <w:t xml:space="preserve"> values for scheduling cells</w:t>
      </w:r>
      <w:r w:rsidR="007D6B78" w:rsidRPr="00955227">
        <w:rPr>
          <w:lang w:eastAsia="ja-JP"/>
        </w:rPr>
        <w:t xml:space="preserve"> with SCS configuration </w:t>
      </w:r>
      <w:r w:rsidR="007D6B78" w:rsidRPr="00955227">
        <w:rPr>
          <w:rFonts w:ascii="Symbol" w:hAnsi="Symbol"/>
          <w:lang w:eastAsia="ja-JP"/>
        </w:rPr>
        <w:t>m</w:t>
      </w:r>
      <w:r w:rsidR="008A794C" w:rsidRPr="00955227">
        <w:rPr>
          <w:lang w:eastAsia="ja-JP"/>
        </w:rPr>
        <w:t xml:space="preserve"> with CIF/</w:t>
      </w:r>
      <w:proofErr w:type="spellStart"/>
      <w:r w:rsidR="008A794C" w:rsidRPr="00955227">
        <w:rPr>
          <w:lang w:eastAsia="ja-JP"/>
        </w:rPr>
        <w:t>n</w:t>
      </w:r>
      <w:r w:rsidR="008A794C" w:rsidRPr="00955227">
        <w:rPr>
          <w:vertAlign w:val="subscript"/>
          <w:lang w:eastAsia="ja-JP"/>
        </w:rPr>
        <w:t>CI</w:t>
      </w:r>
      <w:proofErr w:type="spellEnd"/>
      <w:r w:rsidR="008A794C" w:rsidRPr="00955227">
        <w:rPr>
          <w:lang w:eastAsia="ja-JP"/>
        </w:rPr>
        <w:t xml:space="preserve"> configuration</w:t>
      </w:r>
    </w:p>
    <w:p w14:paraId="44BC29F5" w14:textId="1B15FC46" w:rsidR="008A794C" w:rsidRPr="00955227" w:rsidRDefault="008A794C" w:rsidP="00C87322">
      <w:pPr>
        <w:pStyle w:val="ListParagraph"/>
        <w:numPr>
          <w:ilvl w:val="1"/>
          <w:numId w:val="12"/>
        </w:numPr>
        <w:ind w:leftChars="0"/>
        <w:jc w:val="both"/>
        <w:rPr>
          <w:lang w:eastAsia="ja-JP"/>
        </w:rPr>
      </w:pPr>
      <w:r w:rsidRPr="00955227">
        <w:rPr>
          <w:rFonts w:hint="eastAsia"/>
          <w:lang w:eastAsia="ja-JP"/>
        </w:rPr>
        <w:t>S</w:t>
      </w:r>
      <w:r w:rsidRPr="00955227">
        <w:rPr>
          <w:lang w:eastAsia="ja-JP"/>
        </w:rPr>
        <w:t>ame for per-SCS CCE limit</w:t>
      </w:r>
    </w:p>
    <w:p w14:paraId="5FAB6C10" w14:textId="2DE5E097" w:rsidR="00F05569" w:rsidRDefault="00F05569" w:rsidP="001650C1">
      <w:pPr>
        <w:jc w:val="both"/>
        <w:rPr>
          <w:lang w:eastAsia="ja-JP"/>
        </w:rPr>
      </w:pPr>
    </w:p>
    <w:p w14:paraId="181E11B4" w14:textId="13C741F1" w:rsidR="00E51BDD" w:rsidRPr="001F4677" w:rsidRDefault="00E51BDD" w:rsidP="00E51BDD">
      <w:pPr>
        <w:pStyle w:val="Heading2"/>
        <w:rPr>
          <w:b/>
          <w:lang w:eastAsia="ja-JP"/>
        </w:rPr>
      </w:pPr>
      <w:r>
        <w:rPr>
          <w:b/>
          <w:lang w:eastAsia="ja-JP"/>
        </w:rPr>
        <w:t>2.3</w:t>
      </w:r>
      <w:r>
        <w:rPr>
          <w:b/>
          <w:lang w:eastAsia="ja-JP"/>
        </w:rPr>
        <w:tab/>
        <w:t>DCI size count/limit</w:t>
      </w:r>
      <w:r w:rsidR="000132EF">
        <w:rPr>
          <w:b/>
          <w:lang w:eastAsia="ja-JP"/>
        </w:rPr>
        <w:t xml:space="preserve"> and size alignment</w:t>
      </w:r>
    </w:p>
    <w:p w14:paraId="467A81C7" w14:textId="0D770962" w:rsidR="00F64E34" w:rsidRDefault="004705DB" w:rsidP="001650C1">
      <w:pPr>
        <w:jc w:val="both"/>
        <w:rPr>
          <w:lang w:eastAsia="ja-JP"/>
        </w:rPr>
      </w:pPr>
      <w:proofErr w:type="gramStart"/>
      <w:r>
        <w:rPr>
          <w:lang w:eastAsia="ja-JP"/>
        </w:rPr>
        <w:t>Similar to</w:t>
      </w:r>
      <w:proofErr w:type="gramEnd"/>
      <w:r>
        <w:rPr>
          <w:lang w:eastAsia="ja-JP"/>
        </w:rPr>
        <w:t xml:space="preserve"> the BD/CCE count/limit explained in Section 2.2, t</w:t>
      </w:r>
      <w:r w:rsidR="00F64E34">
        <w:rPr>
          <w:lang w:eastAsia="ja-JP"/>
        </w:rPr>
        <w:t>he “3+1” DCI size budget shall be maintained per CIF/</w:t>
      </w:r>
      <w:proofErr w:type="spellStart"/>
      <w:r w:rsidR="00F64E34">
        <w:rPr>
          <w:lang w:eastAsia="ja-JP"/>
        </w:rPr>
        <w:t>n</w:t>
      </w:r>
      <w:r w:rsidR="00F64E34" w:rsidRPr="00F61316">
        <w:rPr>
          <w:vertAlign w:val="subscript"/>
          <w:lang w:eastAsia="ja-JP"/>
        </w:rPr>
        <w:t>CI</w:t>
      </w:r>
      <w:proofErr w:type="spellEnd"/>
      <w:r w:rsidR="00F64E34">
        <w:rPr>
          <w:lang w:eastAsia="ja-JP"/>
        </w:rPr>
        <w:t xml:space="preserve"> value</w:t>
      </w:r>
      <w:r>
        <w:rPr>
          <w:lang w:eastAsia="ja-JP"/>
        </w:rPr>
        <w:t xml:space="preserve"> in this framework</w:t>
      </w:r>
      <w:r w:rsidR="00F64E34">
        <w:rPr>
          <w:lang w:eastAsia="ja-JP"/>
        </w:rPr>
        <w:t xml:space="preserve">. </w:t>
      </w:r>
      <w:r w:rsidR="00641F2F">
        <w:rPr>
          <w:lang w:eastAsia="ja-JP"/>
        </w:rPr>
        <w:t>The current TS</w:t>
      </w:r>
      <w:r w:rsidR="00393D28">
        <w:rPr>
          <w:lang w:eastAsia="ja-JP"/>
        </w:rPr>
        <w:t xml:space="preserve"> </w:t>
      </w:r>
      <w:r w:rsidR="00641F2F">
        <w:rPr>
          <w:lang w:eastAsia="ja-JP"/>
        </w:rPr>
        <w:t xml:space="preserve">38.212 7.3.1.0 DCI size alignment specifies the procedure for DCI size alignment for </w:t>
      </w:r>
      <w:r w:rsidR="00CE6EE9">
        <w:rPr>
          <w:lang w:eastAsia="ja-JP"/>
        </w:rPr>
        <w:t>the case where a UE monitors DCI 0_0/1_0, 0_1/1_1, and 0_2/1_2</w:t>
      </w:r>
      <w:r w:rsidR="00EC2F1F">
        <w:rPr>
          <w:lang w:eastAsia="ja-JP"/>
        </w:rPr>
        <w:t>,</w:t>
      </w:r>
      <w:r w:rsidR="00CE6EE9">
        <w:rPr>
          <w:lang w:eastAsia="ja-JP"/>
        </w:rPr>
        <w:t xml:space="preserve"> for a scheduled cell</w:t>
      </w:r>
      <w:r w:rsidR="00587D9A">
        <w:rPr>
          <w:lang w:eastAsia="ja-JP"/>
        </w:rPr>
        <w:t>.</w:t>
      </w:r>
      <w:r w:rsidR="00B123CD">
        <w:rPr>
          <w:lang w:eastAsia="ja-JP"/>
        </w:rPr>
        <w:t xml:space="preserve"> </w:t>
      </w:r>
      <w:r w:rsidR="0076016E">
        <w:rPr>
          <w:lang w:eastAsia="ja-JP"/>
        </w:rPr>
        <w:t>If monitoring of DCI 0_X/1_X, in addition to</w:t>
      </w:r>
      <w:r w:rsidR="003219A6">
        <w:rPr>
          <w:lang w:eastAsia="ja-JP"/>
        </w:rPr>
        <w:t xml:space="preserve"> all these existing DCI formats</w:t>
      </w:r>
      <w:r w:rsidR="00B123CD">
        <w:rPr>
          <w:lang w:eastAsia="ja-JP"/>
        </w:rPr>
        <w:t>, is</w:t>
      </w:r>
      <w:r w:rsidR="003219A6">
        <w:rPr>
          <w:lang w:eastAsia="ja-JP"/>
        </w:rPr>
        <w:t xml:space="preserve"> required for a CIF/</w:t>
      </w:r>
      <w:proofErr w:type="spellStart"/>
      <w:r w:rsidR="003219A6">
        <w:rPr>
          <w:lang w:eastAsia="ja-JP"/>
        </w:rPr>
        <w:t>n</w:t>
      </w:r>
      <w:r w:rsidR="003219A6" w:rsidRPr="00F61316">
        <w:rPr>
          <w:vertAlign w:val="subscript"/>
          <w:lang w:eastAsia="ja-JP"/>
        </w:rPr>
        <w:t>CI</w:t>
      </w:r>
      <w:proofErr w:type="spellEnd"/>
      <w:r w:rsidR="003219A6">
        <w:rPr>
          <w:lang w:eastAsia="ja-JP"/>
        </w:rPr>
        <w:t xml:space="preserve"> value, </w:t>
      </w:r>
      <w:r w:rsidR="00F468F5">
        <w:rPr>
          <w:lang w:eastAsia="ja-JP"/>
        </w:rPr>
        <w:t>keeping</w:t>
      </w:r>
      <w:r w:rsidR="003219A6">
        <w:rPr>
          <w:lang w:eastAsia="ja-JP"/>
        </w:rPr>
        <w:t xml:space="preserve"> “3+1” DCI sizes </w:t>
      </w:r>
      <w:r w:rsidR="00F468F5">
        <w:rPr>
          <w:lang w:eastAsia="ja-JP"/>
        </w:rPr>
        <w:t>requires</w:t>
      </w:r>
      <w:r w:rsidR="005B5332">
        <w:rPr>
          <w:lang w:eastAsia="ja-JP"/>
        </w:rPr>
        <w:t xml:space="preserve"> </w:t>
      </w:r>
      <w:r w:rsidR="003219A6">
        <w:rPr>
          <w:lang w:eastAsia="ja-JP"/>
        </w:rPr>
        <w:t xml:space="preserve">additional </w:t>
      </w:r>
      <w:r w:rsidR="00057B71">
        <w:rPr>
          <w:lang w:eastAsia="ja-JP"/>
        </w:rPr>
        <w:t>step(s)</w:t>
      </w:r>
      <w:r w:rsidR="003219A6">
        <w:rPr>
          <w:lang w:eastAsia="ja-JP"/>
        </w:rPr>
        <w:t xml:space="preserve">. </w:t>
      </w:r>
    </w:p>
    <w:p w14:paraId="09C3EB3A" w14:textId="3C23B35D" w:rsidR="00732B6E" w:rsidRDefault="00732B6E" w:rsidP="001650C1">
      <w:pPr>
        <w:jc w:val="both"/>
        <w:rPr>
          <w:lang w:eastAsia="ja-JP"/>
        </w:rPr>
      </w:pPr>
    </w:p>
    <w:p w14:paraId="3E0C00D4" w14:textId="2E2997A2" w:rsidR="00393D28" w:rsidRDefault="00E83E5C" w:rsidP="00E83E5C">
      <w:pPr>
        <w:jc w:val="both"/>
        <w:rPr>
          <w:lang w:eastAsia="ja-JP"/>
        </w:rPr>
      </w:pPr>
      <w:r>
        <w:rPr>
          <w:lang w:eastAsia="ja-JP"/>
        </w:rPr>
        <w:t>We consider that</w:t>
      </w:r>
      <w:r w:rsidR="00793C77">
        <w:rPr>
          <w:lang w:eastAsia="ja-JP"/>
        </w:rPr>
        <w:t xml:space="preserve"> </w:t>
      </w:r>
      <w:r w:rsidR="006B4E81">
        <w:rPr>
          <w:lang w:eastAsia="ja-JP"/>
        </w:rPr>
        <w:t>a UE does not need to monitor DCI</w:t>
      </w:r>
      <w:r w:rsidR="00793C77">
        <w:rPr>
          <w:lang w:eastAsia="ja-JP"/>
        </w:rPr>
        <w:t xml:space="preserve"> </w:t>
      </w:r>
      <w:r w:rsidR="006B4E81">
        <w:rPr>
          <w:lang w:eastAsia="ja-JP"/>
        </w:rPr>
        <w:t xml:space="preserve">formats </w:t>
      </w:r>
      <w:r w:rsidR="00793C77">
        <w:rPr>
          <w:lang w:eastAsia="ja-JP"/>
        </w:rPr>
        <w:t xml:space="preserve">0_X/1_X and all the </w:t>
      </w:r>
      <w:r w:rsidR="00E22E8B">
        <w:rPr>
          <w:lang w:eastAsia="ja-JP"/>
        </w:rPr>
        <w:t xml:space="preserve">other </w:t>
      </w:r>
      <w:r w:rsidR="00793C77">
        <w:rPr>
          <w:lang w:eastAsia="ja-JP"/>
        </w:rPr>
        <w:t>legacy DCI formats</w:t>
      </w:r>
      <w:r w:rsidR="008A4ECD">
        <w:rPr>
          <w:lang w:eastAsia="ja-JP"/>
        </w:rPr>
        <w:t xml:space="preserve"> </w:t>
      </w:r>
      <w:r w:rsidR="004B7145">
        <w:rPr>
          <w:lang w:eastAsia="ja-JP"/>
        </w:rPr>
        <w:t xml:space="preserve">for the same scheduled cell </w:t>
      </w:r>
      <w:r w:rsidR="008A4ECD">
        <w:rPr>
          <w:lang w:eastAsia="ja-JP"/>
        </w:rPr>
        <w:t>in Rel-18</w:t>
      </w:r>
      <w:r w:rsidR="00793C77">
        <w:rPr>
          <w:lang w:eastAsia="ja-JP"/>
        </w:rPr>
        <w:t xml:space="preserve">. </w:t>
      </w:r>
      <w:r w:rsidR="003F228E">
        <w:rPr>
          <w:lang w:eastAsia="ja-JP"/>
        </w:rPr>
        <w:t>More specifically, f</w:t>
      </w:r>
      <w:r w:rsidR="00DF4208">
        <w:rPr>
          <w:lang w:eastAsia="ja-JP"/>
        </w:rPr>
        <w:t>or a given CIF/</w:t>
      </w:r>
      <w:proofErr w:type="spellStart"/>
      <w:r w:rsidR="00DF4208">
        <w:rPr>
          <w:lang w:eastAsia="ja-JP"/>
        </w:rPr>
        <w:t>nCI</w:t>
      </w:r>
      <w:proofErr w:type="spellEnd"/>
      <w:r w:rsidR="00DF4208">
        <w:rPr>
          <w:lang w:eastAsia="ja-JP"/>
        </w:rPr>
        <w:t xml:space="preserve"> value, network can configure either </w:t>
      </w:r>
      <w:r w:rsidR="005C5BD7">
        <w:rPr>
          <w:lang w:eastAsia="ja-JP"/>
        </w:rPr>
        <w:t xml:space="preserve">(not both) </w:t>
      </w:r>
      <w:r w:rsidR="00DF4208">
        <w:rPr>
          <w:lang w:eastAsia="ja-JP"/>
        </w:rPr>
        <w:t>monitoring DCI 0_X/1_X or DCI 0_2/1_2</w:t>
      </w:r>
      <w:r w:rsidR="00B20E74">
        <w:rPr>
          <w:lang w:eastAsia="ja-JP"/>
        </w:rPr>
        <w:t xml:space="preserve">. </w:t>
      </w:r>
      <w:r w:rsidR="005C5BD7">
        <w:rPr>
          <w:lang w:eastAsia="ja-JP"/>
        </w:rPr>
        <w:t>With this</w:t>
      </w:r>
      <w:r w:rsidR="00393D28">
        <w:rPr>
          <w:lang w:eastAsia="ja-JP"/>
        </w:rPr>
        <w:t xml:space="preserve">, the current DCI size alignment procedure in TS 38.212 7.3.1.0 can apply to DCI 0_X/1_X </w:t>
      </w:r>
      <w:r w:rsidR="009B35FD">
        <w:rPr>
          <w:lang w:eastAsia="ja-JP"/>
        </w:rPr>
        <w:t>as if it is DCI 0_2/1_2.</w:t>
      </w:r>
      <w:r w:rsidR="000C7746">
        <w:rPr>
          <w:lang w:eastAsia="ja-JP"/>
        </w:rPr>
        <w:t xml:space="preserve"> </w:t>
      </w:r>
      <w:r w:rsidR="004E4BB2">
        <w:rPr>
          <w:lang w:eastAsia="ja-JP"/>
        </w:rPr>
        <w:t>More s</w:t>
      </w:r>
      <w:r w:rsidR="000C7746">
        <w:rPr>
          <w:lang w:eastAsia="ja-JP"/>
        </w:rPr>
        <w:t xml:space="preserve">pecifically, all the DCI alignment procedures in TS 38.212 7.3.1.0 for DCI 0_2/1_2 are applicable to DCI 0_X/1_X </w:t>
      </w:r>
      <w:r>
        <w:rPr>
          <w:lang w:eastAsia="ja-JP"/>
        </w:rPr>
        <w:t>(</w:t>
      </w:r>
      <w:proofErr w:type="gramStart"/>
      <w:r>
        <w:rPr>
          <w:lang w:eastAsia="ja-JP"/>
        </w:rPr>
        <w:t>as long as</w:t>
      </w:r>
      <w:proofErr w:type="gramEnd"/>
      <w:r>
        <w:rPr>
          <w:lang w:eastAsia="ja-JP"/>
        </w:rPr>
        <w:t xml:space="preserve"> DCI 0_2/1_2 are not configured to be monitored</w:t>
      </w:r>
      <w:r w:rsidR="000D0E46">
        <w:rPr>
          <w:lang w:eastAsia="ja-JP"/>
        </w:rPr>
        <w:t xml:space="preserve"> when DCI 0_X/1_X are monitored for the same scheduled cell</w:t>
      </w:r>
      <w:r>
        <w:rPr>
          <w:lang w:eastAsia="ja-JP"/>
        </w:rPr>
        <w:t>).</w:t>
      </w:r>
    </w:p>
    <w:p w14:paraId="26D8DF22" w14:textId="03A5D73F" w:rsidR="00B20E74" w:rsidRDefault="00B20E74" w:rsidP="00E83E5C">
      <w:pPr>
        <w:jc w:val="both"/>
        <w:rPr>
          <w:lang w:eastAsia="ja-JP"/>
        </w:rPr>
      </w:pPr>
    </w:p>
    <w:p w14:paraId="5F37C5BA" w14:textId="55660437" w:rsidR="00E83E5C" w:rsidRPr="00E76542" w:rsidRDefault="00E83E5C" w:rsidP="00E83E5C">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 xml:space="preserve">roposal </w:t>
      </w:r>
      <w:r>
        <w:rPr>
          <w:b/>
          <w:bCs/>
          <w:u w:val="single"/>
          <w:lang w:val="en-GB" w:eastAsia="ja-JP"/>
        </w:rPr>
        <w:t>3</w:t>
      </w:r>
      <w:r w:rsidRPr="00E76542">
        <w:rPr>
          <w:b/>
          <w:bCs/>
          <w:u w:val="single"/>
          <w:lang w:val="en-GB" w:eastAsia="ja-JP"/>
        </w:rPr>
        <w:t>:</w:t>
      </w:r>
    </w:p>
    <w:p w14:paraId="79A947C9" w14:textId="50BF5043" w:rsidR="00E83E5C" w:rsidRDefault="00E83E5C" w:rsidP="00E83E5C">
      <w:pPr>
        <w:pStyle w:val="ListParagraph"/>
        <w:numPr>
          <w:ilvl w:val="0"/>
          <w:numId w:val="12"/>
        </w:numPr>
        <w:ind w:leftChars="0"/>
        <w:jc w:val="both"/>
        <w:rPr>
          <w:lang w:eastAsia="ja-JP"/>
        </w:rPr>
      </w:pPr>
      <w:r>
        <w:rPr>
          <w:lang w:eastAsia="ja-JP"/>
        </w:rPr>
        <w:t>DCI size counting/limit are per CIF/</w:t>
      </w:r>
      <w:proofErr w:type="spellStart"/>
      <w:r>
        <w:rPr>
          <w:lang w:eastAsia="ja-JP"/>
        </w:rPr>
        <w:t>n</w:t>
      </w:r>
      <w:r w:rsidRPr="00DD697A">
        <w:rPr>
          <w:vertAlign w:val="subscript"/>
          <w:lang w:eastAsia="ja-JP"/>
        </w:rPr>
        <w:t>CI</w:t>
      </w:r>
      <w:proofErr w:type="spellEnd"/>
      <w:r>
        <w:rPr>
          <w:lang w:eastAsia="ja-JP"/>
        </w:rPr>
        <w:t xml:space="preserve"> value</w:t>
      </w:r>
    </w:p>
    <w:p w14:paraId="5676F574" w14:textId="5DF7027B" w:rsidR="00065B96" w:rsidRPr="00172F8A" w:rsidRDefault="00065B96" w:rsidP="00E83E5C">
      <w:pPr>
        <w:pStyle w:val="ListParagraph"/>
        <w:numPr>
          <w:ilvl w:val="0"/>
          <w:numId w:val="12"/>
        </w:numPr>
        <w:ind w:leftChars="0"/>
        <w:jc w:val="both"/>
        <w:rPr>
          <w:lang w:eastAsia="ja-JP"/>
        </w:rPr>
      </w:pPr>
      <w:r w:rsidRPr="00172F8A">
        <w:rPr>
          <w:rFonts w:hint="eastAsia"/>
          <w:lang w:eastAsia="ja-JP"/>
        </w:rPr>
        <w:t>I</w:t>
      </w:r>
      <w:r w:rsidRPr="00172F8A">
        <w:rPr>
          <w:lang w:eastAsia="ja-JP"/>
        </w:rPr>
        <w:t xml:space="preserve">n Rel-18, </w:t>
      </w:r>
      <w:r w:rsidR="0047702E" w:rsidRPr="00172F8A">
        <w:rPr>
          <w:lang w:eastAsia="ja-JP"/>
        </w:rPr>
        <w:t xml:space="preserve">monitoring DCI format 0_X/1_X and DCI format 0_2/1_2 </w:t>
      </w:r>
      <w:r w:rsidR="00583A26" w:rsidRPr="00172F8A">
        <w:rPr>
          <w:lang w:eastAsia="ja-JP"/>
        </w:rPr>
        <w:t>for</w:t>
      </w:r>
      <w:r w:rsidR="0047702E" w:rsidRPr="00172F8A">
        <w:rPr>
          <w:lang w:eastAsia="ja-JP"/>
        </w:rPr>
        <w:t xml:space="preserve"> the same CIF/</w:t>
      </w:r>
      <w:proofErr w:type="spellStart"/>
      <w:r w:rsidR="0047702E" w:rsidRPr="00172F8A">
        <w:rPr>
          <w:lang w:eastAsia="ja-JP"/>
        </w:rPr>
        <w:t>nCI</w:t>
      </w:r>
      <w:proofErr w:type="spellEnd"/>
      <w:r w:rsidR="0047702E" w:rsidRPr="00172F8A">
        <w:rPr>
          <w:lang w:eastAsia="ja-JP"/>
        </w:rPr>
        <w:t xml:space="preserve"> value is not supported</w:t>
      </w:r>
    </w:p>
    <w:p w14:paraId="01AE5470" w14:textId="7A5842D1" w:rsidR="0047702E" w:rsidRDefault="0047702E" w:rsidP="00E83E5C">
      <w:pPr>
        <w:pStyle w:val="ListParagraph"/>
        <w:numPr>
          <w:ilvl w:val="0"/>
          <w:numId w:val="12"/>
        </w:numPr>
        <w:ind w:leftChars="0"/>
        <w:jc w:val="both"/>
        <w:rPr>
          <w:lang w:eastAsia="ja-JP"/>
        </w:rPr>
      </w:pPr>
      <w:r>
        <w:rPr>
          <w:rFonts w:hint="eastAsia"/>
          <w:lang w:eastAsia="ja-JP"/>
        </w:rPr>
        <w:t>I</w:t>
      </w:r>
      <w:r>
        <w:rPr>
          <w:lang w:eastAsia="ja-JP"/>
        </w:rPr>
        <w:t xml:space="preserve">n Rel-18, DCI size alignment procedure specified in TS 38.212 7.3.1.0 </w:t>
      </w:r>
      <w:r w:rsidR="00F44A0C">
        <w:rPr>
          <w:lang w:eastAsia="ja-JP"/>
        </w:rPr>
        <w:t>for DCI format 0_2/1_2 is re-used for DCI format 0_X/1_X</w:t>
      </w:r>
    </w:p>
    <w:p w14:paraId="08C1B6C3" w14:textId="77777777" w:rsidR="00E51BDD" w:rsidRDefault="00E51BDD" w:rsidP="00E51BDD">
      <w:pPr>
        <w:jc w:val="both"/>
        <w:rPr>
          <w:lang w:eastAsia="ja-JP"/>
        </w:rPr>
      </w:pPr>
    </w:p>
    <w:p w14:paraId="66AB0FB3" w14:textId="67A0933E" w:rsidR="00E51BDD" w:rsidRPr="001F4677" w:rsidRDefault="00E51BDD" w:rsidP="00E51BDD">
      <w:pPr>
        <w:pStyle w:val="Heading2"/>
        <w:rPr>
          <w:b/>
          <w:lang w:eastAsia="ja-JP"/>
        </w:rPr>
      </w:pPr>
      <w:r>
        <w:rPr>
          <w:b/>
          <w:lang w:eastAsia="ja-JP"/>
        </w:rPr>
        <w:t>2.4</w:t>
      </w:r>
      <w:r>
        <w:rPr>
          <w:b/>
          <w:lang w:eastAsia="ja-JP"/>
        </w:rPr>
        <w:tab/>
        <w:t>Additional aspects</w:t>
      </w:r>
    </w:p>
    <w:p w14:paraId="0A8D1F13" w14:textId="77777777" w:rsidR="00E51BDD" w:rsidRDefault="00E51BDD" w:rsidP="00E51BDD">
      <w:pPr>
        <w:jc w:val="both"/>
        <w:rPr>
          <w:lang w:eastAsia="ja-JP"/>
        </w:rPr>
      </w:pPr>
      <w:r>
        <w:rPr>
          <w:rFonts w:hint="eastAsia"/>
          <w:lang w:eastAsia="ja-JP"/>
        </w:rPr>
        <w:t>A</w:t>
      </w:r>
      <w:r>
        <w:rPr>
          <w:lang w:eastAsia="ja-JP"/>
        </w:rPr>
        <w:t>t the RAN1#110 meeting, following working assumption has been made:</w:t>
      </w:r>
    </w:p>
    <w:tbl>
      <w:tblPr>
        <w:tblStyle w:val="TableGrid"/>
        <w:tblW w:w="0" w:type="auto"/>
        <w:tblLook w:val="04A0" w:firstRow="1" w:lastRow="0" w:firstColumn="1" w:lastColumn="0" w:noHBand="0" w:noVBand="1"/>
      </w:tblPr>
      <w:tblGrid>
        <w:gridCol w:w="9350"/>
      </w:tblGrid>
      <w:tr w:rsidR="00E51BDD" w14:paraId="60C7ECC6" w14:textId="77777777" w:rsidTr="009467B9">
        <w:tc>
          <w:tcPr>
            <w:tcW w:w="9350" w:type="dxa"/>
          </w:tcPr>
          <w:p w14:paraId="62EDDEC6" w14:textId="77777777" w:rsidR="00E51BDD" w:rsidRDefault="00E51BDD" w:rsidP="009467B9">
            <w:pPr>
              <w:rPr>
                <w:rFonts w:cs="Times"/>
                <w:b/>
                <w:bCs/>
                <w:szCs w:val="20"/>
                <w:highlight w:val="darkYellow"/>
                <w:lang w:eastAsia="x-none"/>
              </w:rPr>
            </w:pPr>
            <w:r>
              <w:rPr>
                <w:rFonts w:cs="Times"/>
                <w:b/>
                <w:bCs/>
                <w:szCs w:val="20"/>
                <w:highlight w:val="darkYellow"/>
                <w:lang w:eastAsia="x-none"/>
              </w:rPr>
              <w:t>Working Assumption</w:t>
            </w:r>
          </w:p>
          <w:p w14:paraId="5A884355" w14:textId="77777777" w:rsidR="00E51BDD" w:rsidRDefault="00E51BDD" w:rsidP="009467B9">
            <w:pPr>
              <w:pStyle w:val="ListParagraph"/>
              <w:kinsoku w:val="0"/>
              <w:overflowPunct w:val="0"/>
              <w:adjustRightInd w:val="0"/>
              <w:ind w:leftChars="0" w:left="0"/>
              <w:textAlignment w:val="baseline"/>
              <w:rPr>
                <w:rFonts w:cs="Times"/>
                <w:szCs w:val="20"/>
              </w:rPr>
            </w:pPr>
            <w:r>
              <w:rPr>
                <w:rFonts w:cs="Times"/>
                <w:szCs w:val="20"/>
              </w:rPr>
              <w:t xml:space="preserve">For a cell within a set of cells which can be co-scheduled by a DCI format 0_X/1_X, support monitoring the DCI format 0_X/1_X and legacy single cell scheduling DCI format(s) from a same scheduling cell. </w:t>
            </w:r>
          </w:p>
          <w:p w14:paraId="388BFD87" w14:textId="77777777" w:rsidR="00E51BDD" w:rsidRDefault="00E51BDD" w:rsidP="009467B9">
            <w:pPr>
              <w:pStyle w:val="ListParagraph"/>
              <w:numPr>
                <w:ilvl w:val="0"/>
                <w:numId w:val="18"/>
              </w:numPr>
              <w:kinsoku w:val="0"/>
              <w:overflowPunct w:val="0"/>
              <w:adjustRightInd w:val="0"/>
              <w:ind w:leftChars="0"/>
              <w:textAlignment w:val="baseline"/>
              <w:rPr>
                <w:rFonts w:eastAsia="KaiTi" w:cs="Times"/>
                <w:szCs w:val="20"/>
                <w:lang w:eastAsia="zh-CN"/>
              </w:rPr>
            </w:pPr>
            <w:r>
              <w:rPr>
                <w:rFonts w:eastAsia="KaiTi" w:cs="Times"/>
                <w:szCs w:val="20"/>
                <w:lang w:eastAsia="zh-CN"/>
              </w:rPr>
              <w:t xml:space="preserve">The DCI format 0_X/1_X and the legacy DCI format(s) can be monitored simultaneously. </w:t>
            </w:r>
          </w:p>
          <w:p w14:paraId="6D8A023A" w14:textId="77777777" w:rsidR="00E51BDD" w:rsidRPr="00A9308B" w:rsidRDefault="00E51BDD" w:rsidP="009467B9">
            <w:pPr>
              <w:pStyle w:val="ListParagraph"/>
              <w:numPr>
                <w:ilvl w:val="1"/>
                <w:numId w:val="18"/>
              </w:numPr>
              <w:kinsoku w:val="0"/>
              <w:overflowPunct w:val="0"/>
              <w:adjustRightInd w:val="0"/>
              <w:ind w:leftChars="0"/>
              <w:textAlignment w:val="baseline"/>
              <w:rPr>
                <w:rFonts w:eastAsia="KaiTi" w:cs="Times"/>
                <w:szCs w:val="20"/>
                <w:lang w:eastAsia="zh-CN"/>
              </w:rPr>
            </w:pPr>
            <w:r w:rsidRPr="00D66E77">
              <w:rPr>
                <w:rFonts w:eastAsia="KaiTi" w:cs="Times"/>
                <w:szCs w:val="20"/>
                <w:highlight w:val="yellow"/>
                <w:lang w:eastAsia="zh-CN"/>
              </w:rPr>
              <w:t>FFS</w:t>
            </w:r>
            <w:r w:rsidRPr="00A9308B">
              <w:rPr>
                <w:rFonts w:eastAsia="KaiTi" w:cs="Times"/>
                <w:szCs w:val="20"/>
                <w:lang w:eastAsia="zh-CN"/>
              </w:rPr>
              <w:t xml:space="preserve">: whether monitoring of the DCI format 0_X/1_X and the legacy DCI format(s) is supported for one, a subset, or all cells within the set of cells. </w:t>
            </w:r>
          </w:p>
          <w:p w14:paraId="62845145" w14:textId="77777777" w:rsidR="00E51BDD" w:rsidRDefault="00E51BDD" w:rsidP="009467B9">
            <w:pPr>
              <w:pStyle w:val="ListParagraph"/>
              <w:numPr>
                <w:ilvl w:val="0"/>
                <w:numId w:val="18"/>
              </w:numPr>
              <w:kinsoku w:val="0"/>
              <w:overflowPunct w:val="0"/>
              <w:adjustRightInd w:val="0"/>
              <w:ind w:leftChars="0"/>
              <w:textAlignment w:val="baseline"/>
              <w:rPr>
                <w:rFonts w:eastAsia="KaiTi" w:cs="Times"/>
                <w:szCs w:val="20"/>
                <w:lang w:eastAsia="zh-CN"/>
              </w:rPr>
            </w:pPr>
            <w:r>
              <w:rPr>
                <w:rFonts w:eastAsia="KaiTi" w:cs="Times"/>
                <w:szCs w:val="20"/>
                <w:lang w:eastAsia="zh-CN"/>
              </w:rPr>
              <w:t>FFS: number of different DCI sizes for 0_X/1_X and for legacy DCI formats</w:t>
            </w:r>
          </w:p>
          <w:p w14:paraId="092EBAFB" w14:textId="77777777" w:rsidR="00E51BDD" w:rsidRPr="00323CA5" w:rsidRDefault="00E51BDD" w:rsidP="009467B9">
            <w:pPr>
              <w:pStyle w:val="ListParagraph"/>
              <w:numPr>
                <w:ilvl w:val="0"/>
                <w:numId w:val="18"/>
              </w:numPr>
              <w:kinsoku w:val="0"/>
              <w:overflowPunct w:val="0"/>
              <w:adjustRightInd w:val="0"/>
              <w:ind w:leftChars="0"/>
              <w:textAlignment w:val="baseline"/>
              <w:rPr>
                <w:rFonts w:eastAsia="KaiTi" w:cs="Times"/>
                <w:szCs w:val="20"/>
                <w:lang w:eastAsia="zh-CN"/>
              </w:rPr>
            </w:pPr>
            <w:r>
              <w:rPr>
                <w:rFonts w:eastAsia="KaiTi" w:cs="Times"/>
                <w:szCs w:val="20"/>
                <w:lang w:eastAsia="zh-CN"/>
              </w:rPr>
              <w:t>FFS: whether to support a subset or all legacy DCI format(s) to be monitored with DCI 0_X/1_X</w:t>
            </w:r>
          </w:p>
        </w:tc>
      </w:tr>
    </w:tbl>
    <w:p w14:paraId="75551FCD" w14:textId="77777777" w:rsidR="00E51BDD" w:rsidRDefault="00E51BDD" w:rsidP="000E1696">
      <w:pPr>
        <w:jc w:val="both"/>
        <w:rPr>
          <w:lang w:eastAsia="ja-JP"/>
        </w:rPr>
      </w:pPr>
    </w:p>
    <w:p w14:paraId="1A4A2CD5" w14:textId="1FA6B815" w:rsidR="000E1696" w:rsidRDefault="0066152C" w:rsidP="000E1696">
      <w:pPr>
        <w:jc w:val="both"/>
        <w:rPr>
          <w:lang w:eastAsia="ja-JP"/>
        </w:rPr>
      </w:pPr>
      <w:r>
        <w:rPr>
          <w:lang w:eastAsia="ja-JP"/>
        </w:rPr>
        <w:lastRenderedPageBreak/>
        <w:t>W</w:t>
      </w:r>
      <w:r w:rsidR="00CD3CF8">
        <w:rPr>
          <w:lang w:eastAsia="ja-JP"/>
        </w:rPr>
        <w:t xml:space="preserve">hether/how to support </w:t>
      </w:r>
      <w:r w:rsidR="008E07EF">
        <w:rPr>
          <w:lang w:eastAsia="ja-JP"/>
        </w:rPr>
        <w:t xml:space="preserve">monitoring DCI format 0_X/1_X and </w:t>
      </w:r>
      <w:r w:rsidR="00CD3CF8">
        <w:rPr>
          <w:lang w:eastAsia="ja-JP"/>
        </w:rPr>
        <w:t>legacy DCI format(s) for more than one cells within the set of cells</w:t>
      </w:r>
      <w:r w:rsidR="00A47F23">
        <w:rPr>
          <w:lang w:eastAsia="ja-JP"/>
        </w:rPr>
        <w:t xml:space="preserve"> for, e.g., fallback purpose</w:t>
      </w:r>
      <w:r>
        <w:rPr>
          <w:lang w:eastAsia="ja-JP"/>
        </w:rPr>
        <w:t xml:space="preserve">, </w:t>
      </w:r>
      <w:r w:rsidR="00FA4F99">
        <w:rPr>
          <w:lang w:eastAsia="ja-JP"/>
        </w:rPr>
        <w:t>has been</w:t>
      </w:r>
      <w:r>
        <w:rPr>
          <w:lang w:eastAsia="ja-JP"/>
        </w:rPr>
        <w:t xml:space="preserve"> controversial</w:t>
      </w:r>
      <w:r w:rsidR="00CD3CF8">
        <w:rPr>
          <w:lang w:eastAsia="ja-JP"/>
        </w:rPr>
        <w:t xml:space="preserve">. </w:t>
      </w:r>
      <w:r w:rsidR="00D7078C">
        <w:rPr>
          <w:lang w:eastAsia="ja-JP"/>
        </w:rPr>
        <w:t>With the CIF/</w:t>
      </w:r>
      <w:proofErr w:type="spellStart"/>
      <w:r w:rsidR="00D7078C">
        <w:rPr>
          <w:lang w:eastAsia="ja-JP"/>
        </w:rPr>
        <w:t>n</w:t>
      </w:r>
      <w:r w:rsidR="00D7078C" w:rsidRPr="00D7078C">
        <w:rPr>
          <w:vertAlign w:val="subscript"/>
          <w:lang w:eastAsia="ja-JP"/>
        </w:rPr>
        <w:t>CI</w:t>
      </w:r>
      <w:proofErr w:type="spellEnd"/>
      <w:r w:rsidR="00D7078C">
        <w:rPr>
          <w:lang w:eastAsia="ja-JP"/>
        </w:rPr>
        <w:t xml:space="preserve"> framework, i</w:t>
      </w:r>
      <w:r w:rsidR="00226BBC">
        <w:rPr>
          <w:lang w:eastAsia="ja-JP"/>
        </w:rPr>
        <w:t>t does not make sense to enable legacy DCI format(s) for more than one cells within the set of cells for the same CIF/</w:t>
      </w:r>
      <w:proofErr w:type="spellStart"/>
      <w:r w:rsidR="00226BBC">
        <w:rPr>
          <w:lang w:eastAsia="ja-JP"/>
        </w:rPr>
        <w:t>nCI</w:t>
      </w:r>
      <w:proofErr w:type="spellEnd"/>
      <w:r w:rsidR="00226BBC">
        <w:rPr>
          <w:lang w:eastAsia="ja-JP"/>
        </w:rPr>
        <w:t xml:space="preserve"> value </w:t>
      </w:r>
      <w:r w:rsidR="00882512">
        <w:rPr>
          <w:lang w:eastAsia="ja-JP"/>
        </w:rPr>
        <w:t xml:space="preserve">since </w:t>
      </w:r>
      <w:r w:rsidR="000E1696">
        <w:rPr>
          <w:lang w:eastAsia="ja-JP"/>
        </w:rPr>
        <w:t>BD/CCE/DCI-size budgets are determined per CIF/</w:t>
      </w:r>
      <w:proofErr w:type="spellStart"/>
      <w:r w:rsidR="000E1696">
        <w:rPr>
          <w:lang w:eastAsia="ja-JP"/>
        </w:rPr>
        <w:t>n</w:t>
      </w:r>
      <w:r w:rsidR="000E1696" w:rsidRPr="00CF3E65">
        <w:rPr>
          <w:vertAlign w:val="subscript"/>
          <w:lang w:eastAsia="ja-JP"/>
        </w:rPr>
        <w:t>CI</w:t>
      </w:r>
      <w:proofErr w:type="spellEnd"/>
      <w:r w:rsidR="000E1696">
        <w:rPr>
          <w:lang w:eastAsia="ja-JP"/>
        </w:rPr>
        <w:t xml:space="preserve"> value. </w:t>
      </w:r>
      <w:r w:rsidR="001403E8">
        <w:rPr>
          <w:lang w:eastAsia="ja-JP"/>
        </w:rPr>
        <w:t>If there is a strong demand/use</w:t>
      </w:r>
      <w:r w:rsidR="00CF3E65">
        <w:rPr>
          <w:lang w:eastAsia="ja-JP"/>
        </w:rPr>
        <w:t>-</w:t>
      </w:r>
      <w:r w:rsidR="001403E8">
        <w:rPr>
          <w:lang w:eastAsia="ja-JP"/>
        </w:rPr>
        <w:t xml:space="preserve">case, we think </w:t>
      </w:r>
      <w:r w:rsidR="00E264D0">
        <w:rPr>
          <w:lang w:eastAsia="ja-JP"/>
        </w:rPr>
        <w:t xml:space="preserve">supporting </w:t>
      </w:r>
      <w:r w:rsidR="008E07EF">
        <w:rPr>
          <w:lang w:eastAsia="ja-JP"/>
        </w:rPr>
        <w:t xml:space="preserve">monitoring DCI format 0_X/1_X and legacy DCI format(s) for more than one cells within the set of cells </w:t>
      </w:r>
      <w:r w:rsidR="00E4721C">
        <w:rPr>
          <w:lang w:eastAsia="ja-JP"/>
        </w:rPr>
        <w:t>can be enabled by</w:t>
      </w:r>
      <w:r w:rsidR="00497712">
        <w:rPr>
          <w:lang w:eastAsia="ja-JP"/>
        </w:rPr>
        <w:t xml:space="preserve"> assigning additional CIF/</w:t>
      </w:r>
      <w:proofErr w:type="spellStart"/>
      <w:r w:rsidR="00497712">
        <w:rPr>
          <w:lang w:eastAsia="ja-JP"/>
        </w:rPr>
        <w:t>n</w:t>
      </w:r>
      <w:r w:rsidR="00497712" w:rsidRPr="00CF3E65">
        <w:rPr>
          <w:vertAlign w:val="subscript"/>
          <w:lang w:eastAsia="ja-JP"/>
        </w:rPr>
        <w:t>CI</w:t>
      </w:r>
      <w:proofErr w:type="spellEnd"/>
      <w:r w:rsidR="00497712">
        <w:rPr>
          <w:lang w:eastAsia="ja-JP"/>
        </w:rPr>
        <w:t xml:space="preserve"> value(s) for legacy DCI formats. Table 2 </w:t>
      </w:r>
      <w:r w:rsidR="00EF22E4">
        <w:rPr>
          <w:lang w:eastAsia="ja-JP"/>
        </w:rPr>
        <w:t xml:space="preserve">and Fig. 3 </w:t>
      </w:r>
      <w:r w:rsidR="00497712">
        <w:rPr>
          <w:lang w:eastAsia="ja-JP"/>
        </w:rPr>
        <w:t>shows an example</w:t>
      </w:r>
      <w:r w:rsidR="008D6E9B">
        <w:rPr>
          <w:lang w:eastAsia="ja-JP"/>
        </w:rPr>
        <w:t xml:space="preserve"> where the UE is configured </w:t>
      </w:r>
      <w:r w:rsidR="00EF22E4">
        <w:rPr>
          <w:lang w:eastAsia="ja-JP"/>
        </w:rPr>
        <w:t xml:space="preserve">to monitor legacy DCI formats for all the </w:t>
      </w:r>
      <w:r w:rsidR="007A619E">
        <w:rPr>
          <w:lang w:eastAsia="ja-JP"/>
        </w:rPr>
        <w:t xml:space="preserve">scheduled cells </w:t>
      </w:r>
      <w:r w:rsidR="00412C27">
        <w:rPr>
          <w:lang w:eastAsia="ja-JP"/>
        </w:rPr>
        <w:t xml:space="preserve">by a DCI format 0_X/1_X </w:t>
      </w:r>
      <w:r w:rsidR="007A619E">
        <w:rPr>
          <w:lang w:eastAsia="ja-JP"/>
        </w:rPr>
        <w:t>with this framework</w:t>
      </w:r>
      <w:r w:rsidR="00497712">
        <w:rPr>
          <w:lang w:eastAsia="ja-JP"/>
        </w:rPr>
        <w:t xml:space="preserve">. </w:t>
      </w:r>
      <w:r w:rsidR="007A619E">
        <w:rPr>
          <w:lang w:eastAsia="ja-JP"/>
        </w:rPr>
        <w:t xml:space="preserve">It is assumed that the UE reports PDCCH BD capability </w:t>
      </w:r>
      <w:proofErr w:type="spellStart"/>
      <w:r w:rsidR="007A619E" w:rsidRPr="007A619E">
        <w:rPr>
          <w:i/>
          <w:iCs/>
          <w:lang w:eastAsia="ja-JP"/>
        </w:rPr>
        <w:t>pdcch-BlindDetectionCA</w:t>
      </w:r>
      <w:proofErr w:type="spellEnd"/>
      <w:r w:rsidR="007A619E">
        <w:rPr>
          <w:lang w:eastAsia="ja-JP"/>
        </w:rPr>
        <w:t xml:space="preserve"> = 4.</w:t>
      </w:r>
    </w:p>
    <w:p w14:paraId="1324E7B9" w14:textId="09DA519E" w:rsidR="00497712" w:rsidRDefault="00497712" w:rsidP="000E1696">
      <w:pPr>
        <w:jc w:val="both"/>
        <w:rPr>
          <w:lang w:eastAsia="ja-JP"/>
        </w:rPr>
      </w:pPr>
    </w:p>
    <w:p w14:paraId="0830A0F3" w14:textId="6AC9A5F0" w:rsidR="00497712" w:rsidRPr="00172F8A" w:rsidRDefault="00497712" w:rsidP="00497712">
      <w:pPr>
        <w:jc w:val="center"/>
        <w:rPr>
          <w:lang w:eastAsia="ja-JP"/>
        </w:rPr>
      </w:pPr>
      <w:r w:rsidRPr="00172F8A">
        <w:rPr>
          <w:rFonts w:hint="eastAsia"/>
          <w:lang w:eastAsia="ja-JP"/>
        </w:rPr>
        <w:t>T</w:t>
      </w:r>
      <w:r w:rsidRPr="00172F8A">
        <w:rPr>
          <w:lang w:eastAsia="ja-JP"/>
        </w:rPr>
        <w:t>able 2.</w:t>
      </w:r>
      <w:r w:rsidRPr="00172F8A">
        <w:rPr>
          <w:lang w:eastAsia="ja-JP"/>
        </w:rPr>
        <w:tab/>
        <w:t xml:space="preserve">BD limits for Proposal 1 when the UE reports </w:t>
      </w:r>
      <w:proofErr w:type="spellStart"/>
      <w:r w:rsidRPr="00172F8A">
        <w:rPr>
          <w:i/>
          <w:iCs/>
          <w:lang w:eastAsia="ja-JP"/>
        </w:rPr>
        <w:t>pdcch-BlindDetectionCA</w:t>
      </w:r>
      <w:proofErr w:type="spellEnd"/>
      <w:r w:rsidRPr="00172F8A">
        <w:rPr>
          <w:lang w:eastAsia="ja-JP"/>
        </w:rPr>
        <w:t xml:space="preserve"> = </w:t>
      </w:r>
      <w:r w:rsidR="00906D37" w:rsidRPr="00172F8A">
        <w:rPr>
          <w:lang w:eastAsia="ja-JP"/>
        </w:rPr>
        <w:t>4</w:t>
      </w:r>
    </w:p>
    <w:tbl>
      <w:tblPr>
        <w:tblStyle w:val="TableGrid"/>
        <w:tblW w:w="0" w:type="auto"/>
        <w:jc w:val="center"/>
        <w:tblLook w:val="04A0" w:firstRow="1" w:lastRow="0" w:firstColumn="1" w:lastColumn="0" w:noHBand="0" w:noVBand="1"/>
      </w:tblPr>
      <w:tblGrid>
        <w:gridCol w:w="1651"/>
        <w:gridCol w:w="1463"/>
        <w:gridCol w:w="1843"/>
        <w:gridCol w:w="1134"/>
        <w:gridCol w:w="2700"/>
      </w:tblGrid>
      <w:tr w:rsidR="00497712" w:rsidRPr="00172F8A" w14:paraId="72CC1799" w14:textId="77777777" w:rsidTr="000123F4">
        <w:trPr>
          <w:jc w:val="center"/>
        </w:trPr>
        <w:tc>
          <w:tcPr>
            <w:tcW w:w="1651" w:type="dxa"/>
            <w:shd w:val="clear" w:color="auto" w:fill="FBD4B4" w:themeFill="accent6" w:themeFillTint="66"/>
            <w:vAlign w:val="center"/>
          </w:tcPr>
          <w:p w14:paraId="4C9B49BE" w14:textId="77777777" w:rsidR="00497712" w:rsidRPr="00172F8A" w:rsidRDefault="00497712" w:rsidP="000123F4">
            <w:pPr>
              <w:jc w:val="both"/>
              <w:rPr>
                <w:lang w:eastAsia="ja-JP"/>
              </w:rPr>
            </w:pPr>
            <w:r w:rsidRPr="00172F8A">
              <w:rPr>
                <w:rFonts w:hint="eastAsia"/>
                <w:lang w:eastAsia="ja-JP"/>
              </w:rPr>
              <w:t>S</w:t>
            </w:r>
            <w:r w:rsidRPr="00172F8A">
              <w:rPr>
                <w:lang w:eastAsia="ja-JP"/>
              </w:rPr>
              <w:t>cheduling CC</w:t>
            </w:r>
          </w:p>
        </w:tc>
        <w:tc>
          <w:tcPr>
            <w:tcW w:w="1463" w:type="dxa"/>
            <w:shd w:val="clear" w:color="auto" w:fill="FBD4B4" w:themeFill="accent6" w:themeFillTint="66"/>
            <w:vAlign w:val="center"/>
          </w:tcPr>
          <w:p w14:paraId="7C68D217" w14:textId="77777777" w:rsidR="00497712" w:rsidRPr="00172F8A" w:rsidRDefault="00497712" w:rsidP="000123F4">
            <w:pPr>
              <w:jc w:val="both"/>
              <w:rPr>
                <w:lang w:eastAsia="ja-JP"/>
              </w:rPr>
            </w:pPr>
            <w:r w:rsidRPr="00172F8A">
              <w:rPr>
                <w:rFonts w:hint="eastAsia"/>
                <w:lang w:eastAsia="ja-JP"/>
              </w:rPr>
              <w:t>C</w:t>
            </w:r>
            <w:r w:rsidRPr="00172F8A">
              <w:rPr>
                <w:lang w:eastAsia="ja-JP"/>
              </w:rPr>
              <w:t>IF/</w:t>
            </w:r>
            <w:proofErr w:type="spellStart"/>
            <w:r w:rsidRPr="00172F8A">
              <w:rPr>
                <w:lang w:eastAsia="ja-JP"/>
              </w:rPr>
              <w:t>nCI</w:t>
            </w:r>
            <w:proofErr w:type="spellEnd"/>
            <w:r w:rsidRPr="00172F8A">
              <w:rPr>
                <w:lang w:eastAsia="ja-JP"/>
              </w:rPr>
              <w:t xml:space="preserve"> value</w:t>
            </w:r>
          </w:p>
        </w:tc>
        <w:tc>
          <w:tcPr>
            <w:tcW w:w="1843" w:type="dxa"/>
            <w:shd w:val="clear" w:color="auto" w:fill="FBD4B4" w:themeFill="accent6" w:themeFillTint="66"/>
            <w:vAlign w:val="center"/>
          </w:tcPr>
          <w:p w14:paraId="5C50B4EA" w14:textId="77777777" w:rsidR="00497712" w:rsidRPr="00172F8A" w:rsidRDefault="00497712" w:rsidP="000123F4">
            <w:pPr>
              <w:jc w:val="both"/>
              <w:rPr>
                <w:lang w:eastAsia="ja-JP"/>
              </w:rPr>
            </w:pPr>
            <w:r w:rsidRPr="00172F8A">
              <w:rPr>
                <w:rFonts w:hint="eastAsia"/>
                <w:lang w:eastAsia="ja-JP"/>
              </w:rPr>
              <w:t>S</w:t>
            </w:r>
            <w:r w:rsidRPr="00172F8A">
              <w:rPr>
                <w:lang w:eastAsia="ja-JP"/>
              </w:rPr>
              <w:t>cheduled CC(s)</w:t>
            </w:r>
          </w:p>
        </w:tc>
        <w:tc>
          <w:tcPr>
            <w:tcW w:w="1134" w:type="dxa"/>
            <w:shd w:val="clear" w:color="auto" w:fill="FBD4B4" w:themeFill="accent6" w:themeFillTint="66"/>
            <w:vAlign w:val="center"/>
          </w:tcPr>
          <w:p w14:paraId="1F3958E4" w14:textId="77777777" w:rsidR="00497712" w:rsidRPr="00172F8A" w:rsidRDefault="00497712" w:rsidP="000123F4">
            <w:pPr>
              <w:jc w:val="both"/>
              <w:rPr>
                <w:lang w:eastAsia="ja-JP"/>
              </w:rPr>
            </w:pPr>
            <w:r w:rsidRPr="00172F8A">
              <w:rPr>
                <w:rFonts w:hint="eastAsia"/>
                <w:lang w:eastAsia="ja-JP"/>
              </w:rPr>
              <w:t>B</w:t>
            </w:r>
            <w:r w:rsidRPr="00172F8A">
              <w:rPr>
                <w:lang w:eastAsia="ja-JP"/>
              </w:rPr>
              <w:t>D limit</w:t>
            </w:r>
          </w:p>
        </w:tc>
        <w:tc>
          <w:tcPr>
            <w:tcW w:w="2700" w:type="dxa"/>
            <w:shd w:val="clear" w:color="auto" w:fill="FBD4B4" w:themeFill="accent6" w:themeFillTint="66"/>
            <w:vAlign w:val="center"/>
          </w:tcPr>
          <w:p w14:paraId="7613DB2C" w14:textId="1203BE0B" w:rsidR="00497712" w:rsidRPr="00172F8A" w:rsidRDefault="00497712" w:rsidP="000123F4">
            <w:pPr>
              <w:jc w:val="both"/>
              <w:rPr>
                <w:lang w:eastAsia="ja-JP"/>
              </w:rPr>
            </w:pPr>
            <w:r w:rsidRPr="00172F8A">
              <w:rPr>
                <w:lang w:eastAsia="ja-JP"/>
              </w:rPr>
              <w:t xml:space="preserve">Per-SCS BD limit with </w:t>
            </w:r>
            <w:r w:rsidRPr="00172F8A">
              <w:rPr>
                <w:lang w:eastAsia="ja-JP"/>
              </w:rPr>
              <w:br/>
            </w:r>
            <w:proofErr w:type="spellStart"/>
            <w:r w:rsidRPr="00172F8A">
              <w:rPr>
                <w:i/>
                <w:iCs/>
                <w:lang w:eastAsia="ja-JP"/>
              </w:rPr>
              <w:t>pdcch-BlindDetectionCA</w:t>
            </w:r>
            <w:proofErr w:type="spellEnd"/>
            <w:r w:rsidRPr="00172F8A">
              <w:rPr>
                <w:lang w:eastAsia="ja-JP"/>
              </w:rPr>
              <w:t xml:space="preserve"> = </w:t>
            </w:r>
            <w:r w:rsidR="00906D37" w:rsidRPr="00172F8A">
              <w:rPr>
                <w:lang w:eastAsia="ja-JP"/>
              </w:rPr>
              <w:t>4</w:t>
            </w:r>
          </w:p>
        </w:tc>
      </w:tr>
      <w:tr w:rsidR="00497712" w:rsidRPr="00172F8A" w14:paraId="5385B766" w14:textId="77777777" w:rsidTr="000123F4">
        <w:trPr>
          <w:jc w:val="center"/>
        </w:trPr>
        <w:tc>
          <w:tcPr>
            <w:tcW w:w="1651" w:type="dxa"/>
            <w:vAlign w:val="center"/>
          </w:tcPr>
          <w:p w14:paraId="1AB24916" w14:textId="4AFD401C" w:rsidR="00497712" w:rsidRPr="00172F8A" w:rsidRDefault="00497712" w:rsidP="000123F4">
            <w:pPr>
              <w:jc w:val="both"/>
              <w:rPr>
                <w:lang w:eastAsia="ja-JP"/>
              </w:rPr>
            </w:pPr>
            <w:r w:rsidRPr="00172F8A">
              <w:rPr>
                <w:rFonts w:hint="eastAsia"/>
                <w:lang w:eastAsia="ja-JP"/>
              </w:rPr>
              <w:t>#</w:t>
            </w:r>
            <w:r w:rsidRPr="00172F8A">
              <w:rPr>
                <w:lang w:eastAsia="ja-JP"/>
              </w:rPr>
              <w:t>0</w:t>
            </w:r>
            <w:r w:rsidR="002D5E9F" w:rsidRPr="00172F8A">
              <w:rPr>
                <w:lang w:eastAsia="ja-JP"/>
              </w:rPr>
              <w:t xml:space="preserve"> (15kHz)</w:t>
            </w:r>
          </w:p>
        </w:tc>
        <w:tc>
          <w:tcPr>
            <w:tcW w:w="1463" w:type="dxa"/>
            <w:vAlign w:val="center"/>
          </w:tcPr>
          <w:p w14:paraId="44AA9840" w14:textId="77777777" w:rsidR="00497712" w:rsidRPr="00172F8A" w:rsidRDefault="00497712" w:rsidP="000123F4">
            <w:pPr>
              <w:jc w:val="both"/>
              <w:rPr>
                <w:lang w:eastAsia="ja-JP"/>
              </w:rPr>
            </w:pPr>
            <w:r w:rsidRPr="00172F8A">
              <w:rPr>
                <w:rFonts w:hint="eastAsia"/>
                <w:lang w:eastAsia="ja-JP"/>
              </w:rPr>
              <w:t>-</w:t>
            </w:r>
          </w:p>
        </w:tc>
        <w:tc>
          <w:tcPr>
            <w:tcW w:w="1843" w:type="dxa"/>
            <w:vAlign w:val="center"/>
          </w:tcPr>
          <w:p w14:paraId="5F9F9F1F" w14:textId="77777777" w:rsidR="00497712" w:rsidRPr="00172F8A" w:rsidRDefault="00497712" w:rsidP="000123F4">
            <w:pPr>
              <w:jc w:val="both"/>
              <w:rPr>
                <w:lang w:eastAsia="ja-JP"/>
              </w:rPr>
            </w:pPr>
            <w:r w:rsidRPr="00172F8A">
              <w:rPr>
                <w:rFonts w:hint="eastAsia"/>
                <w:lang w:eastAsia="ja-JP"/>
              </w:rPr>
              <w:t>#</w:t>
            </w:r>
            <w:r w:rsidRPr="00172F8A">
              <w:rPr>
                <w:lang w:eastAsia="ja-JP"/>
              </w:rPr>
              <w:t>0</w:t>
            </w:r>
          </w:p>
        </w:tc>
        <w:tc>
          <w:tcPr>
            <w:tcW w:w="1134" w:type="dxa"/>
            <w:vAlign w:val="center"/>
          </w:tcPr>
          <w:p w14:paraId="1A9A477A" w14:textId="7AFB80A6" w:rsidR="00497712" w:rsidRPr="00172F8A" w:rsidRDefault="00497712" w:rsidP="000123F4">
            <w:pPr>
              <w:jc w:val="both"/>
              <w:rPr>
                <w:lang w:eastAsia="ja-JP"/>
              </w:rPr>
            </w:pPr>
            <w:r w:rsidRPr="00172F8A">
              <w:rPr>
                <w:rFonts w:hint="eastAsia"/>
                <w:lang w:eastAsia="ja-JP"/>
              </w:rPr>
              <w:t>4</w:t>
            </w:r>
            <w:r w:rsidRPr="00172F8A">
              <w:rPr>
                <w:lang w:eastAsia="ja-JP"/>
              </w:rPr>
              <w:t>4</w:t>
            </w:r>
          </w:p>
        </w:tc>
        <w:tc>
          <w:tcPr>
            <w:tcW w:w="2700" w:type="dxa"/>
            <w:vMerge w:val="restart"/>
            <w:vAlign w:val="center"/>
          </w:tcPr>
          <w:p w14:paraId="07C9B3A4" w14:textId="5E0345D8" w:rsidR="00497712" w:rsidRPr="00172F8A" w:rsidRDefault="00524C8D" w:rsidP="000123F4">
            <w:pPr>
              <w:jc w:val="both"/>
              <w:rPr>
                <w:lang w:eastAsia="ja-JP"/>
              </w:rPr>
            </w:pPr>
            <w:r w:rsidRPr="00172F8A">
              <w:rPr>
                <w:lang w:eastAsia="ja-JP"/>
              </w:rPr>
              <w:t>44</w:t>
            </w:r>
            <w:r w:rsidR="00497712" w:rsidRPr="00172F8A">
              <w:rPr>
                <w:lang w:eastAsia="ja-JP"/>
              </w:rPr>
              <w:t xml:space="preserve"> in total</w:t>
            </w:r>
          </w:p>
          <w:p w14:paraId="2BB4D615" w14:textId="0506DD9F" w:rsidR="00C46978" w:rsidRPr="00172F8A" w:rsidRDefault="00C46978" w:rsidP="000123F4">
            <w:pPr>
              <w:jc w:val="both"/>
              <w:rPr>
                <w:lang w:eastAsia="ja-JP"/>
              </w:rPr>
            </w:pPr>
            <w:r w:rsidRPr="00172F8A">
              <w:rPr>
                <w:rFonts w:hint="eastAsia"/>
                <w:lang w:eastAsia="ja-JP"/>
              </w:rPr>
              <w:t>(</w:t>
            </w:r>
            <w:r w:rsidRPr="00172F8A">
              <w:rPr>
                <w:lang w:eastAsia="ja-JP"/>
              </w:rPr>
              <w:t>44 x 4 x 2/8)</w:t>
            </w:r>
          </w:p>
        </w:tc>
      </w:tr>
      <w:tr w:rsidR="00497712" w:rsidRPr="00172F8A" w14:paraId="09E1A659" w14:textId="77777777" w:rsidTr="000123F4">
        <w:trPr>
          <w:jc w:val="center"/>
        </w:trPr>
        <w:tc>
          <w:tcPr>
            <w:tcW w:w="1651" w:type="dxa"/>
            <w:vAlign w:val="center"/>
          </w:tcPr>
          <w:p w14:paraId="4BD9A0BE" w14:textId="2CA6FF46" w:rsidR="00497712" w:rsidRPr="00172F8A" w:rsidRDefault="00497712" w:rsidP="000123F4">
            <w:pPr>
              <w:jc w:val="both"/>
              <w:rPr>
                <w:lang w:eastAsia="ja-JP"/>
              </w:rPr>
            </w:pPr>
            <w:r w:rsidRPr="00172F8A">
              <w:rPr>
                <w:rFonts w:hint="eastAsia"/>
                <w:lang w:eastAsia="ja-JP"/>
              </w:rPr>
              <w:t>#</w:t>
            </w:r>
            <w:r w:rsidRPr="00172F8A">
              <w:rPr>
                <w:lang w:eastAsia="ja-JP"/>
              </w:rPr>
              <w:t>1</w:t>
            </w:r>
            <w:r w:rsidR="002D5E9F" w:rsidRPr="00172F8A">
              <w:rPr>
                <w:lang w:eastAsia="ja-JP"/>
              </w:rPr>
              <w:t xml:space="preserve"> (15kHz)</w:t>
            </w:r>
          </w:p>
        </w:tc>
        <w:tc>
          <w:tcPr>
            <w:tcW w:w="1463" w:type="dxa"/>
            <w:vAlign w:val="center"/>
          </w:tcPr>
          <w:p w14:paraId="76F866F2" w14:textId="77777777" w:rsidR="00497712" w:rsidRPr="00172F8A" w:rsidRDefault="00497712" w:rsidP="000123F4">
            <w:pPr>
              <w:jc w:val="both"/>
              <w:rPr>
                <w:lang w:eastAsia="ja-JP"/>
              </w:rPr>
            </w:pPr>
            <w:r w:rsidRPr="00172F8A">
              <w:rPr>
                <w:rFonts w:hint="eastAsia"/>
                <w:lang w:eastAsia="ja-JP"/>
              </w:rPr>
              <w:t>-</w:t>
            </w:r>
          </w:p>
        </w:tc>
        <w:tc>
          <w:tcPr>
            <w:tcW w:w="1843" w:type="dxa"/>
            <w:vAlign w:val="center"/>
          </w:tcPr>
          <w:p w14:paraId="32924E85" w14:textId="77777777" w:rsidR="00497712" w:rsidRPr="00172F8A" w:rsidRDefault="00497712" w:rsidP="000123F4">
            <w:pPr>
              <w:jc w:val="both"/>
              <w:rPr>
                <w:lang w:eastAsia="ja-JP"/>
              </w:rPr>
            </w:pPr>
            <w:r w:rsidRPr="00172F8A">
              <w:rPr>
                <w:rFonts w:hint="eastAsia"/>
                <w:lang w:eastAsia="ja-JP"/>
              </w:rPr>
              <w:t>#</w:t>
            </w:r>
            <w:r w:rsidRPr="00172F8A">
              <w:rPr>
                <w:lang w:eastAsia="ja-JP"/>
              </w:rPr>
              <w:t>1</w:t>
            </w:r>
          </w:p>
        </w:tc>
        <w:tc>
          <w:tcPr>
            <w:tcW w:w="1134" w:type="dxa"/>
            <w:vAlign w:val="center"/>
          </w:tcPr>
          <w:p w14:paraId="31DB20DB" w14:textId="77777777" w:rsidR="00497712" w:rsidRPr="00172F8A" w:rsidRDefault="00497712" w:rsidP="000123F4">
            <w:pPr>
              <w:jc w:val="both"/>
              <w:rPr>
                <w:lang w:eastAsia="ja-JP"/>
              </w:rPr>
            </w:pPr>
            <w:r w:rsidRPr="00172F8A">
              <w:rPr>
                <w:rFonts w:hint="eastAsia"/>
                <w:lang w:eastAsia="ja-JP"/>
              </w:rPr>
              <w:t>4</w:t>
            </w:r>
            <w:r w:rsidRPr="00172F8A">
              <w:rPr>
                <w:lang w:eastAsia="ja-JP"/>
              </w:rPr>
              <w:t>4</w:t>
            </w:r>
          </w:p>
        </w:tc>
        <w:tc>
          <w:tcPr>
            <w:tcW w:w="2700" w:type="dxa"/>
            <w:vMerge/>
            <w:vAlign w:val="center"/>
          </w:tcPr>
          <w:p w14:paraId="3E88318C" w14:textId="77777777" w:rsidR="00497712" w:rsidRPr="00172F8A" w:rsidRDefault="00497712" w:rsidP="000123F4">
            <w:pPr>
              <w:jc w:val="both"/>
              <w:rPr>
                <w:lang w:eastAsia="ja-JP"/>
              </w:rPr>
            </w:pPr>
          </w:p>
        </w:tc>
      </w:tr>
      <w:tr w:rsidR="00A45A71" w:rsidRPr="00172F8A" w14:paraId="6B42CC4D" w14:textId="77777777" w:rsidTr="000123F4">
        <w:trPr>
          <w:jc w:val="center"/>
        </w:trPr>
        <w:tc>
          <w:tcPr>
            <w:tcW w:w="1651" w:type="dxa"/>
            <w:vAlign w:val="center"/>
          </w:tcPr>
          <w:p w14:paraId="30B759AF" w14:textId="28294C39" w:rsidR="00A45A71" w:rsidRPr="00172F8A" w:rsidRDefault="00A45A71" w:rsidP="000123F4">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04F84EA4" w14:textId="77777777" w:rsidR="00A45A71" w:rsidRPr="00172F8A" w:rsidRDefault="00A45A71" w:rsidP="000123F4">
            <w:pPr>
              <w:jc w:val="both"/>
              <w:rPr>
                <w:lang w:eastAsia="ja-JP"/>
              </w:rPr>
            </w:pPr>
            <w:r w:rsidRPr="00172F8A">
              <w:rPr>
                <w:rFonts w:hint="eastAsia"/>
                <w:lang w:eastAsia="ja-JP"/>
              </w:rPr>
              <w:t>0</w:t>
            </w:r>
          </w:p>
        </w:tc>
        <w:tc>
          <w:tcPr>
            <w:tcW w:w="1843" w:type="dxa"/>
            <w:vAlign w:val="center"/>
          </w:tcPr>
          <w:p w14:paraId="44EDA8AB" w14:textId="77777777" w:rsidR="00A45A71" w:rsidRPr="00172F8A" w:rsidRDefault="00A45A71" w:rsidP="000123F4">
            <w:pPr>
              <w:jc w:val="both"/>
              <w:rPr>
                <w:lang w:eastAsia="ja-JP"/>
              </w:rPr>
            </w:pPr>
            <w:r w:rsidRPr="00172F8A">
              <w:rPr>
                <w:rFonts w:hint="eastAsia"/>
                <w:lang w:eastAsia="ja-JP"/>
              </w:rPr>
              <w:t>#</w:t>
            </w:r>
            <w:r w:rsidRPr="00172F8A">
              <w:rPr>
                <w:lang w:eastAsia="ja-JP"/>
              </w:rPr>
              <w:t>2</w:t>
            </w:r>
          </w:p>
        </w:tc>
        <w:tc>
          <w:tcPr>
            <w:tcW w:w="1134" w:type="dxa"/>
            <w:vAlign w:val="center"/>
          </w:tcPr>
          <w:p w14:paraId="6C6C7FB6" w14:textId="77777777" w:rsidR="00A45A71" w:rsidRPr="00172F8A" w:rsidRDefault="00A45A71" w:rsidP="000123F4">
            <w:pPr>
              <w:jc w:val="both"/>
              <w:rPr>
                <w:lang w:eastAsia="ja-JP"/>
              </w:rPr>
            </w:pPr>
            <w:r w:rsidRPr="00172F8A">
              <w:rPr>
                <w:rFonts w:hint="eastAsia"/>
                <w:lang w:eastAsia="ja-JP"/>
              </w:rPr>
              <w:t>3</w:t>
            </w:r>
            <w:r w:rsidRPr="00172F8A">
              <w:rPr>
                <w:lang w:eastAsia="ja-JP"/>
              </w:rPr>
              <w:t>6</w:t>
            </w:r>
          </w:p>
        </w:tc>
        <w:tc>
          <w:tcPr>
            <w:tcW w:w="2700" w:type="dxa"/>
            <w:vMerge w:val="restart"/>
            <w:vAlign w:val="center"/>
          </w:tcPr>
          <w:p w14:paraId="4CA646AA" w14:textId="2A222AFE" w:rsidR="00A45A71" w:rsidRPr="00172F8A" w:rsidRDefault="00906D37" w:rsidP="000123F4">
            <w:pPr>
              <w:jc w:val="both"/>
              <w:rPr>
                <w:lang w:eastAsia="ja-JP"/>
              </w:rPr>
            </w:pPr>
            <w:r w:rsidRPr="00172F8A">
              <w:rPr>
                <w:lang w:eastAsia="ja-JP"/>
              </w:rPr>
              <w:t>10</w:t>
            </w:r>
            <w:r w:rsidR="00524C8D" w:rsidRPr="00172F8A">
              <w:rPr>
                <w:lang w:eastAsia="ja-JP"/>
              </w:rPr>
              <w:t>8</w:t>
            </w:r>
            <w:r w:rsidR="00A45A71" w:rsidRPr="00172F8A">
              <w:rPr>
                <w:lang w:eastAsia="ja-JP"/>
              </w:rPr>
              <w:t xml:space="preserve"> in total</w:t>
            </w:r>
          </w:p>
          <w:p w14:paraId="196C4FEC" w14:textId="60809AE0" w:rsidR="00C46978" w:rsidRPr="00172F8A" w:rsidRDefault="00C46978" w:rsidP="000123F4">
            <w:pPr>
              <w:jc w:val="both"/>
              <w:rPr>
                <w:lang w:eastAsia="ja-JP"/>
              </w:rPr>
            </w:pPr>
            <w:r w:rsidRPr="00172F8A">
              <w:rPr>
                <w:rFonts w:hint="eastAsia"/>
                <w:lang w:eastAsia="ja-JP"/>
              </w:rPr>
              <w:t>(</w:t>
            </w:r>
            <w:r w:rsidR="00524C8D" w:rsidRPr="00172F8A">
              <w:rPr>
                <w:lang w:eastAsia="ja-JP"/>
              </w:rPr>
              <w:t>36 x 4 x 6/8</w:t>
            </w:r>
            <w:r w:rsidRPr="00172F8A">
              <w:rPr>
                <w:lang w:eastAsia="ja-JP"/>
              </w:rPr>
              <w:t>)</w:t>
            </w:r>
          </w:p>
        </w:tc>
      </w:tr>
      <w:tr w:rsidR="00A45A71" w:rsidRPr="00172F8A" w14:paraId="5A212124" w14:textId="77777777" w:rsidTr="000123F4">
        <w:trPr>
          <w:jc w:val="center"/>
        </w:trPr>
        <w:tc>
          <w:tcPr>
            <w:tcW w:w="1651" w:type="dxa"/>
            <w:vAlign w:val="center"/>
          </w:tcPr>
          <w:p w14:paraId="7CA48F52" w14:textId="58374C50" w:rsidR="00A45A71" w:rsidRPr="00172F8A" w:rsidRDefault="00A45A71" w:rsidP="000123F4">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501B259D" w14:textId="77777777" w:rsidR="00A45A71" w:rsidRPr="00172F8A" w:rsidRDefault="00A45A71" w:rsidP="000123F4">
            <w:pPr>
              <w:jc w:val="both"/>
              <w:rPr>
                <w:lang w:eastAsia="ja-JP"/>
              </w:rPr>
            </w:pPr>
            <w:r w:rsidRPr="00172F8A">
              <w:rPr>
                <w:rFonts w:hint="eastAsia"/>
                <w:lang w:eastAsia="ja-JP"/>
              </w:rPr>
              <w:t>1</w:t>
            </w:r>
          </w:p>
        </w:tc>
        <w:tc>
          <w:tcPr>
            <w:tcW w:w="1843" w:type="dxa"/>
            <w:vAlign w:val="center"/>
          </w:tcPr>
          <w:p w14:paraId="3C7ED65F" w14:textId="384898B9" w:rsidR="00A45A71" w:rsidRPr="00172F8A" w:rsidRDefault="00A45A71" w:rsidP="000123F4">
            <w:pPr>
              <w:jc w:val="both"/>
              <w:rPr>
                <w:lang w:eastAsia="ja-JP"/>
              </w:rPr>
            </w:pPr>
            <w:r w:rsidRPr="00172F8A">
              <w:rPr>
                <w:rFonts w:hint="eastAsia"/>
                <w:lang w:eastAsia="ja-JP"/>
              </w:rPr>
              <w:t>#</w:t>
            </w:r>
            <w:r w:rsidRPr="00172F8A">
              <w:rPr>
                <w:lang w:eastAsia="ja-JP"/>
              </w:rPr>
              <w:t>3</w:t>
            </w:r>
          </w:p>
        </w:tc>
        <w:tc>
          <w:tcPr>
            <w:tcW w:w="1134" w:type="dxa"/>
            <w:vAlign w:val="center"/>
          </w:tcPr>
          <w:p w14:paraId="68F2C849" w14:textId="77777777" w:rsidR="00A45A71" w:rsidRPr="00172F8A" w:rsidRDefault="00A45A71" w:rsidP="000123F4">
            <w:pPr>
              <w:jc w:val="both"/>
              <w:rPr>
                <w:lang w:eastAsia="ja-JP"/>
              </w:rPr>
            </w:pPr>
            <w:r w:rsidRPr="00172F8A">
              <w:rPr>
                <w:rFonts w:hint="eastAsia"/>
                <w:lang w:eastAsia="ja-JP"/>
              </w:rPr>
              <w:t>3</w:t>
            </w:r>
            <w:r w:rsidRPr="00172F8A">
              <w:rPr>
                <w:lang w:eastAsia="ja-JP"/>
              </w:rPr>
              <w:t>6</w:t>
            </w:r>
          </w:p>
        </w:tc>
        <w:tc>
          <w:tcPr>
            <w:tcW w:w="2700" w:type="dxa"/>
            <w:vMerge/>
            <w:vAlign w:val="center"/>
          </w:tcPr>
          <w:p w14:paraId="44FA8730" w14:textId="77777777" w:rsidR="00A45A71" w:rsidRPr="00172F8A" w:rsidRDefault="00A45A71" w:rsidP="000123F4">
            <w:pPr>
              <w:jc w:val="both"/>
              <w:rPr>
                <w:lang w:eastAsia="ja-JP"/>
              </w:rPr>
            </w:pPr>
          </w:p>
        </w:tc>
      </w:tr>
      <w:tr w:rsidR="00A45A71" w:rsidRPr="00172F8A" w14:paraId="22292B28" w14:textId="77777777" w:rsidTr="000123F4">
        <w:trPr>
          <w:jc w:val="center"/>
        </w:trPr>
        <w:tc>
          <w:tcPr>
            <w:tcW w:w="1651" w:type="dxa"/>
            <w:vAlign w:val="center"/>
          </w:tcPr>
          <w:p w14:paraId="1AA8F868" w14:textId="2AC6A371" w:rsidR="00A45A71" w:rsidRPr="00172F8A" w:rsidRDefault="00A45A71" w:rsidP="000123F4">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5F4E605B" w14:textId="0FBD91BC" w:rsidR="00A45A71" w:rsidRPr="00172F8A" w:rsidRDefault="00A45A71" w:rsidP="000123F4">
            <w:pPr>
              <w:jc w:val="both"/>
              <w:rPr>
                <w:lang w:eastAsia="ja-JP"/>
              </w:rPr>
            </w:pPr>
            <w:r w:rsidRPr="00172F8A">
              <w:rPr>
                <w:rFonts w:hint="eastAsia"/>
                <w:lang w:eastAsia="ja-JP"/>
              </w:rPr>
              <w:t>2</w:t>
            </w:r>
          </w:p>
        </w:tc>
        <w:tc>
          <w:tcPr>
            <w:tcW w:w="1843" w:type="dxa"/>
            <w:vAlign w:val="center"/>
          </w:tcPr>
          <w:p w14:paraId="5CD37433" w14:textId="2ED8686A" w:rsidR="00A45A71" w:rsidRPr="00172F8A" w:rsidRDefault="00A45A71" w:rsidP="000123F4">
            <w:pPr>
              <w:jc w:val="both"/>
              <w:rPr>
                <w:lang w:eastAsia="ja-JP"/>
              </w:rPr>
            </w:pPr>
            <w:r w:rsidRPr="00172F8A">
              <w:rPr>
                <w:rFonts w:hint="eastAsia"/>
                <w:lang w:eastAsia="ja-JP"/>
              </w:rPr>
              <w:t>#</w:t>
            </w:r>
            <w:r w:rsidRPr="00172F8A">
              <w:rPr>
                <w:lang w:eastAsia="ja-JP"/>
              </w:rPr>
              <w:t>4</w:t>
            </w:r>
          </w:p>
        </w:tc>
        <w:tc>
          <w:tcPr>
            <w:tcW w:w="1134" w:type="dxa"/>
            <w:vAlign w:val="center"/>
          </w:tcPr>
          <w:p w14:paraId="371DAD02" w14:textId="061D0CF8" w:rsidR="00A45A71" w:rsidRPr="00172F8A" w:rsidRDefault="00A45A71" w:rsidP="000123F4">
            <w:pPr>
              <w:jc w:val="both"/>
              <w:rPr>
                <w:lang w:eastAsia="ja-JP"/>
              </w:rPr>
            </w:pPr>
            <w:r w:rsidRPr="00172F8A">
              <w:rPr>
                <w:rFonts w:hint="eastAsia"/>
                <w:lang w:eastAsia="ja-JP"/>
              </w:rPr>
              <w:t>3</w:t>
            </w:r>
            <w:r w:rsidRPr="00172F8A">
              <w:rPr>
                <w:lang w:eastAsia="ja-JP"/>
              </w:rPr>
              <w:t>6</w:t>
            </w:r>
          </w:p>
        </w:tc>
        <w:tc>
          <w:tcPr>
            <w:tcW w:w="2700" w:type="dxa"/>
            <w:vMerge/>
            <w:vAlign w:val="center"/>
          </w:tcPr>
          <w:p w14:paraId="0882EF76" w14:textId="77777777" w:rsidR="00A45A71" w:rsidRPr="00172F8A" w:rsidRDefault="00A45A71" w:rsidP="000123F4">
            <w:pPr>
              <w:jc w:val="both"/>
              <w:rPr>
                <w:lang w:eastAsia="ja-JP"/>
              </w:rPr>
            </w:pPr>
          </w:p>
        </w:tc>
      </w:tr>
      <w:tr w:rsidR="00A45A71" w:rsidRPr="00172F8A" w14:paraId="3C901DAA" w14:textId="77777777" w:rsidTr="000123F4">
        <w:trPr>
          <w:jc w:val="center"/>
        </w:trPr>
        <w:tc>
          <w:tcPr>
            <w:tcW w:w="1651" w:type="dxa"/>
            <w:vAlign w:val="center"/>
          </w:tcPr>
          <w:p w14:paraId="70E2A8D5" w14:textId="3A149E77" w:rsidR="00A45A71" w:rsidRPr="00172F8A" w:rsidRDefault="00A45A71" w:rsidP="000123F4">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4273D815" w14:textId="768C87AD" w:rsidR="00A45A71" w:rsidRPr="00172F8A" w:rsidRDefault="00A45A71" w:rsidP="000123F4">
            <w:pPr>
              <w:jc w:val="both"/>
              <w:rPr>
                <w:lang w:eastAsia="ja-JP"/>
              </w:rPr>
            </w:pPr>
            <w:r w:rsidRPr="00172F8A">
              <w:rPr>
                <w:rFonts w:hint="eastAsia"/>
                <w:lang w:eastAsia="ja-JP"/>
              </w:rPr>
              <w:t>3</w:t>
            </w:r>
          </w:p>
        </w:tc>
        <w:tc>
          <w:tcPr>
            <w:tcW w:w="1843" w:type="dxa"/>
            <w:vAlign w:val="center"/>
          </w:tcPr>
          <w:p w14:paraId="71357C43" w14:textId="5B80BF59" w:rsidR="00A45A71" w:rsidRPr="00172F8A" w:rsidRDefault="00A45A71" w:rsidP="000123F4">
            <w:pPr>
              <w:jc w:val="both"/>
              <w:rPr>
                <w:lang w:eastAsia="ja-JP"/>
              </w:rPr>
            </w:pPr>
            <w:r w:rsidRPr="00172F8A">
              <w:rPr>
                <w:rFonts w:hint="eastAsia"/>
                <w:lang w:eastAsia="ja-JP"/>
              </w:rPr>
              <w:t>#</w:t>
            </w:r>
            <w:r w:rsidRPr="00172F8A">
              <w:rPr>
                <w:lang w:eastAsia="ja-JP"/>
              </w:rPr>
              <w:t>5</w:t>
            </w:r>
          </w:p>
        </w:tc>
        <w:tc>
          <w:tcPr>
            <w:tcW w:w="1134" w:type="dxa"/>
            <w:vAlign w:val="center"/>
          </w:tcPr>
          <w:p w14:paraId="2BECFFFE" w14:textId="17EEAE3D" w:rsidR="00A45A71" w:rsidRPr="00172F8A" w:rsidRDefault="00A45A71" w:rsidP="000123F4">
            <w:pPr>
              <w:jc w:val="both"/>
              <w:rPr>
                <w:lang w:eastAsia="ja-JP"/>
              </w:rPr>
            </w:pPr>
            <w:r w:rsidRPr="00172F8A">
              <w:rPr>
                <w:rFonts w:hint="eastAsia"/>
                <w:lang w:eastAsia="ja-JP"/>
              </w:rPr>
              <w:t>3</w:t>
            </w:r>
            <w:r w:rsidRPr="00172F8A">
              <w:rPr>
                <w:lang w:eastAsia="ja-JP"/>
              </w:rPr>
              <w:t>6</w:t>
            </w:r>
          </w:p>
        </w:tc>
        <w:tc>
          <w:tcPr>
            <w:tcW w:w="2700" w:type="dxa"/>
            <w:vMerge/>
            <w:vAlign w:val="center"/>
          </w:tcPr>
          <w:p w14:paraId="3E256B3F" w14:textId="77777777" w:rsidR="00A45A71" w:rsidRPr="00172F8A" w:rsidRDefault="00A45A71" w:rsidP="000123F4">
            <w:pPr>
              <w:jc w:val="both"/>
              <w:rPr>
                <w:lang w:eastAsia="ja-JP"/>
              </w:rPr>
            </w:pPr>
          </w:p>
        </w:tc>
      </w:tr>
      <w:tr w:rsidR="00A45A71" w:rsidRPr="00172F8A" w14:paraId="712FE80F" w14:textId="77777777" w:rsidTr="000123F4">
        <w:trPr>
          <w:jc w:val="center"/>
        </w:trPr>
        <w:tc>
          <w:tcPr>
            <w:tcW w:w="1651" w:type="dxa"/>
            <w:vAlign w:val="center"/>
          </w:tcPr>
          <w:p w14:paraId="3563629E" w14:textId="44101A04" w:rsidR="00A45A71" w:rsidRPr="00172F8A" w:rsidRDefault="00A45A71" w:rsidP="000123F4">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40CB1EEA" w14:textId="083DE266" w:rsidR="00A45A71" w:rsidRPr="00172F8A" w:rsidRDefault="00A45A71" w:rsidP="000123F4">
            <w:pPr>
              <w:jc w:val="both"/>
              <w:rPr>
                <w:lang w:eastAsia="ja-JP"/>
              </w:rPr>
            </w:pPr>
            <w:r w:rsidRPr="00172F8A">
              <w:rPr>
                <w:rFonts w:hint="eastAsia"/>
                <w:lang w:eastAsia="ja-JP"/>
              </w:rPr>
              <w:t>4</w:t>
            </w:r>
          </w:p>
        </w:tc>
        <w:tc>
          <w:tcPr>
            <w:tcW w:w="1843" w:type="dxa"/>
            <w:vAlign w:val="center"/>
          </w:tcPr>
          <w:p w14:paraId="4B6DD6D7" w14:textId="3C291828" w:rsidR="00A45A71" w:rsidRPr="00172F8A" w:rsidRDefault="00A45A71" w:rsidP="000123F4">
            <w:pPr>
              <w:jc w:val="both"/>
              <w:rPr>
                <w:lang w:eastAsia="ja-JP"/>
              </w:rPr>
            </w:pPr>
            <w:r w:rsidRPr="00172F8A">
              <w:rPr>
                <w:rFonts w:hint="eastAsia"/>
                <w:lang w:eastAsia="ja-JP"/>
              </w:rPr>
              <w:t>#</w:t>
            </w:r>
            <w:r w:rsidRPr="00172F8A">
              <w:rPr>
                <w:lang w:eastAsia="ja-JP"/>
              </w:rPr>
              <w:t>6</w:t>
            </w:r>
          </w:p>
        </w:tc>
        <w:tc>
          <w:tcPr>
            <w:tcW w:w="1134" w:type="dxa"/>
            <w:vAlign w:val="center"/>
          </w:tcPr>
          <w:p w14:paraId="4FD7DC28" w14:textId="01DB2367" w:rsidR="00A45A71" w:rsidRPr="00172F8A" w:rsidRDefault="00A45A71" w:rsidP="000123F4">
            <w:pPr>
              <w:jc w:val="both"/>
              <w:rPr>
                <w:lang w:eastAsia="ja-JP"/>
              </w:rPr>
            </w:pPr>
            <w:r w:rsidRPr="00172F8A">
              <w:rPr>
                <w:rFonts w:hint="eastAsia"/>
                <w:lang w:eastAsia="ja-JP"/>
              </w:rPr>
              <w:t>3</w:t>
            </w:r>
            <w:r w:rsidRPr="00172F8A">
              <w:rPr>
                <w:lang w:eastAsia="ja-JP"/>
              </w:rPr>
              <w:t>6</w:t>
            </w:r>
          </w:p>
        </w:tc>
        <w:tc>
          <w:tcPr>
            <w:tcW w:w="2700" w:type="dxa"/>
            <w:vMerge/>
            <w:vAlign w:val="center"/>
          </w:tcPr>
          <w:p w14:paraId="2725D382" w14:textId="77777777" w:rsidR="00A45A71" w:rsidRPr="00172F8A" w:rsidRDefault="00A45A71" w:rsidP="000123F4">
            <w:pPr>
              <w:jc w:val="both"/>
              <w:rPr>
                <w:lang w:eastAsia="ja-JP"/>
              </w:rPr>
            </w:pPr>
          </w:p>
        </w:tc>
      </w:tr>
      <w:tr w:rsidR="00A45A71" w14:paraId="09A7798E" w14:textId="77777777" w:rsidTr="000123F4">
        <w:trPr>
          <w:jc w:val="center"/>
        </w:trPr>
        <w:tc>
          <w:tcPr>
            <w:tcW w:w="1651" w:type="dxa"/>
            <w:vAlign w:val="center"/>
          </w:tcPr>
          <w:p w14:paraId="2C8B6AB1" w14:textId="38C2DCAD" w:rsidR="00A45A71" w:rsidRPr="00172F8A" w:rsidRDefault="00A45A71" w:rsidP="000123F4">
            <w:pPr>
              <w:jc w:val="both"/>
              <w:rPr>
                <w:lang w:eastAsia="ja-JP"/>
              </w:rPr>
            </w:pPr>
            <w:r w:rsidRPr="00172F8A">
              <w:rPr>
                <w:rFonts w:hint="eastAsia"/>
                <w:lang w:eastAsia="ja-JP"/>
              </w:rPr>
              <w:t>#</w:t>
            </w:r>
            <w:r w:rsidRPr="00172F8A">
              <w:rPr>
                <w:lang w:eastAsia="ja-JP"/>
              </w:rPr>
              <w:t>2</w:t>
            </w:r>
            <w:r w:rsidR="002D5E9F" w:rsidRPr="00172F8A">
              <w:rPr>
                <w:lang w:eastAsia="ja-JP"/>
              </w:rPr>
              <w:t xml:space="preserve"> (30kHz)</w:t>
            </w:r>
          </w:p>
        </w:tc>
        <w:tc>
          <w:tcPr>
            <w:tcW w:w="1463" w:type="dxa"/>
            <w:vAlign w:val="center"/>
          </w:tcPr>
          <w:p w14:paraId="7B88D300" w14:textId="559563F7" w:rsidR="00A45A71" w:rsidRPr="00172F8A" w:rsidRDefault="00A45A71" w:rsidP="000123F4">
            <w:pPr>
              <w:jc w:val="both"/>
              <w:rPr>
                <w:lang w:eastAsia="ja-JP"/>
              </w:rPr>
            </w:pPr>
            <w:r w:rsidRPr="00172F8A">
              <w:rPr>
                <w:rFonts w:hint="eastAsia"/>
                <w:lang w:eastAsia="ja-JP"/>
              </w:rPr>
              <w:t>5</w:t>
            </w:r>
          </w:p>
        </w:tc>
        <w:tc>
          <w:tcPr>
            <w:tcW w:w="1843" w:type="dxa"/>
            <w:vAlign w:val="center"/>
          </w:tcPr>
          <w:p w14:paraId="4B13AAE0" w14:textId="71685082" w:rsidR="00A45A71" w:rsidRPr="00172F8A" w:rsidRDefault="00A45A71" w:rsidP="000123F4">
            <w:pPr>
              <w:jc w:val="both"/>
              <w:rPr>
                <w:lang w:eastAsia="ja-JP"/>
              </w:rPr>
            </w:pPr>
            <w:r w:rsidRPr="00172F8A">
              <w:rPr>
                <w:rFonts w:hint="eastAsia"/>
                <w:lang w:eastAsia="ja-JP"/>
              </w:rPr>
              <w:t>#</w:t>
            </w:r>
            <w:r w:rsidRPr="00172F8A">
              <w:rPr>
                <w:lang w:eastAsia="ja-JP"/>
              </w:rPr>
              <w:t>3, #4, #5, #6</w:t>
            </w:r>
          </w:p>
        </w:tc>
        <w:tc>
          <w:tcPr>
            <w:tcW w:w="1134" w:type="dxa"/>
            <w:vAlign w:val="center"/>
          </w:tcPr>
          <w:p w14:paraId="4C8F213A" w14:textId="79C0F5BD" w:rsidR="00A45A71" w:rsidRPr="00172F8A" w:rsidRDefault="00A45A71" w:rsidP="000123F4">
            <w:pPr>
              <w:jc w:val="both"/>
              <w:rPr>
                <w:lang w:eastAsia="ja-JP"/>
              </w:rPr>
            </w:pPr>
            <w:r w:rsidRPr="00172F8A">
              <w:rPr>
                <w:rFonts w:hint="eastAsia"/>
                <w:lang w:eastAsia="ja-JP"/>
              </w:rPr>
              <w:t>3</w:t>
            </w:r>
            <w:r w:rsidRPr="00172F8A">
              <w:rPr>
                <w:lang w:eastAsia="ja-JP"/>
              </w:rPr>
              <w:t>6</w:t>
            </w:r>
          </w:p>
        </w:tc>
        <w:tc>
          <w:tcPr>
            <w:tcW w:w="2700" w:type="dxa"/>
            <w:vMerge/>
            <w:vAlign w:val="center"/>
          </w:tcPr>
          <w:p w14:paraId="29FA7D59" w14:textId="77777777" w:rsidR="00A45A71" w:rsidRPr="00172F8A" w:rsidRDefault="00A45A71" w:rsidP="000123F4">
            <w:pPr>
              <w:jc w:val="both"/>
              <w:rPr>
                <w:lang w:eastAsia="ja-JP"/>
              </w:rPr>
            </w:pPr>
          </w:p>
        </w:tc>
      </w:tr>
    </w:tbl>
    <w:p w14:paraId="1779D0B9" w14:textId="5B6E88B0" w:rsidR="00497712" w:rsidRDefault="00497712" w:rsidP="000E1696">
      <w:pPr>
        <w:jc w:val="both"/>
        <w:rPr>
          <w:lang w:eastAsia="ja-JP"/>
        </w:rPr>
      </w:pPr>
    </w:p>
    <w:p w14:paraId="3A7EB39C" w14:textId="220397D3" w:rsidR="00DF22FF" w:rsidRDefault="00DF22FF" w:rsidP="00EF22E4">
      <w:pPr>
        <w:jc w:val="center"/>
        <w:rPr>
          <w:lang w:eastAsia="ja-JP"/>
        </w:rPr>
      </w:pPr>
      <w:r w:rsidRPr="00DF22FF">
        <w:rPr>
          <w:noProof/>
        </w:rPr>
        <w:drawing>
          <wp:inline distT="0" distB="0" distL="0" distR="0" wp14:anchorId="0C08A3A0" wp14:editId="359B2F40">
            <wp:extent cx="4754520" cy="20268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4520" cy="2026800"/>
                    </a:xfrm>
                    <a:prstGeom prst="rect">
                      <a:avLst/>
                    </a:prstGeom>
                    <a:noFill/>
                    <a:ln>
                      <a:noFill/>
                    </a:ln>
                  </pic:spPr>
                </pic:pic>
              </a:graphicData>
            </a:graphic>
          </wp:inline>
        </w:drawing>
      </w:r>
    </w:p>
    <w:p w14:paraId="7EE4421B" w14:textId="1F8C1A1D" w:rsidR="007A619E" w:rsidRDefault="007A619E" w:rsidP="00EF22E4">
      <w:pPr>
        <w:jc w:val="center"/>
        <w:rPr>
          <w:lang w:eastAsia="ja-JP"/>
        </w:rPr>
      </w:pPr>
      <w:r>
        <w:rPr>
          <w:rFonts w:hint="eastAsia"/>
          <w:lang w:eastAsia="ja-JP"/>
        </w:rPr>
        <w:t>F</w:t>
      </w:r>
      <w:r>
        <w:rPr>
          <w:lang w:eastAsia="ja-JP"/>
        </w:rPr>
        <w:t>ig. 3</w:t>
      </w:r>
      <w:r>
        <w:rPr>
          <w:lang w:eastAsia="ja-JP"/>
        </w:rPr>
        <w:tab/>
        <w:t xml:space="preserve">CA configuration </w:t>
      </w:r>
      <w:r w:rsidR="00A23F8F">
        <w:rPr>
          <w:lang w:eastAsia="ja-JP"/>
        </w:rPr>
        <w:t>for Table 2.</w:t>
      </w:r>
    </w:p>
    <w:p w14:paraId="5CA0EF19" w14:textId="77777777" w:rsidR="00DF22FF" w:rsidRDefault="00DF22FF" w:rsidP="000E1696">
      <w:pPr>
        <w:jc w:val="both"/>
        <w:rPr>
          <w:lang w:eastAsia="ja-JP"/>
        </w:rPr>
      </w:pPr>
    </w:p>
    <w:p w14:paraId="0A094999" w14:textId="76B77278" w:rsidR="00497712" w:rsidRDefault="00317727" w:rsidP="000E1696">
      <w:pPr>
        <w:jc w:val="both"/>
        <w:rPr>
          <w:lang w:eastAsia="ja-JP"/>
        </w:rPr>
      </w:pPr>
      <w:r>
        <w:rPr>
          <w:lang w:eastAsia="ja-JP"/>
        </w:rPr>
        <w:t xml:space="preserve">Enabling </w:t>
      </w:r>
      <w:r w:rsidR="00C45D56">
        <w:rPr>
          <w:lang w:eastAsia="ja-JP"/>
        </w:rPr>
        <w:t>more CIF/</w:t>
      </w:r>
      <w:proofErr w:type="spellStart"/>
      <w:r w:rsidR="00C45D56">
        <w:rPr>
          <w:lang w:eastAsia="ja-JP"/>
        </w:rPr>
        <w:t>n</w:t>
      </w:r>
      <w:r w:rsidR="00C45D56" w:rsidRPr="00CF3E65">
        <w:rPr>
          <w:vertAlign w:val="subscript"/>
          <w:lang w:eastAsia="ja-JP"/>
        </w:rPr>
        <w:t>CI</w:t>
      </w:r>
      <w:proofErr w:type="spellEnd"/>
      <w:r w:rsidR="00C45D56">
        <w:rPr>
          <w:lang w:eastAsia="ja-JP"/>
        </w:rPr>
        <w:t xml:space="preserve"> value(s) for legacy DCI format(s) for each of the scheduled CCs in the set eventually increases the BD limit per scheduled CC. For example, in Table 2, </w:t>
      </w:r>
      <w:r w:rsidR="0061695B">
        <w:rPr>
          <w:lang w:eastAsia="ja-JP"/>
        </w:rPr>
        <w:t>CC#3 can be scheduled by a DCI format 0_X/1_X associated with CIF/</w:t>
      </w:r>
      <w:proofErr w:type="spellStart"/>
      <w:r w:rsidR="0061695B">
        <w:rPr>
          <w:lang w:eastAsia="ja-JP"/>
        </w:rPr>
        <w:t>n</w:t>
      </w:r>
      <w:r w:rsidR="0061695B" w:rsidRPr="00CF3E65">
        <w:rPr>
          <w:vertAlign w:val="subscript"/>
          <w:lang w:eastAsia="ja-JP"/>
        </w:rPr>
        <w:t>CI</w:t>
      </w:r>
      <w:proofErr w:type="spellEnd"/>
      <w:r w:rsidR="0061695B">
        <w:rPr>
          <w:lang w:eastAsia="ja-JP"/>
        </w:rPr>
        <w:t xml:space="preserve"> value = </w:t>
      </w:r>
      <w:r w:rsidR="003B7C65">
        <w:rPr>
          <w:lang w:eastAsia="ja-JP"/>
        </w:rPr>
        <w:t>5</w:t>
      </w:r>
      <w:r w:rsidR="0061695B">
        <w:rPr>
          <w:lang w:eastAsia="ja-JP"/>
        </w:rPr>
        <w:t xml:space="preserve"> or a legacy DCI format associated with CIF/</w:t>
      </w:r>
      <w:proofErr w:type="spellStart"/>
      <w:r w:rsidR="0061695B">
        <w:rPr>
          <w:lang w:eastAsia="ja-JP"/>
        </w:rPr>
        <w:t>n</w:t>
      </w:r>
      <w:r w:rsidR="0061695B" w:rsidRPr="00CF3E65">
        <w:rPr>
          <w:vertAlign w:val="subscript"/>
          <w:lang w:eastAsia="ja-JP"/>
        </w:rPr>
        <w:t>CI</w:t>
      </w:r>
      <w:proofErr w:type="spellEnd"/>
      <w:r w:rsidR="0061695B">
        <w:rPr>
          <w:lang w:eastAsia="ja-JP"/>
        </w:rPr>
        <w:t xml:space="preserve"> value = </w:t>
      </w:r>
      <w:r w:rsidR="003B7C65">
        <w:rPr>
          <w:lang w:eastAsia="ja-JP"/>
        </w:rPr>
        <w:t xml:space="preserve">1. Since BD limit for each </w:t>
      </w:r>
      <w:r w:rsidR="00740C38">
        <w:rPr>
          <w:lang w:eastAsia="ja-JP"/>
        </w:rPr>
        <w:t xml:space="preserve">of them </w:t>
      </w:r>
      <w:r w:rsidR="003B7C65">
        <w:rPr>
          <w:lang w:eastAsia="ja-JP"/>
        </w:rPr>
        <w:t xml:space="preserve">is 36 and per-SCS BD limit is </w:t>
      </w:r>
      <w:r w:rsidR="00740C38">
        <w:rPr>
          <w:lang w:eastAsia="ja-JP"/>
        </w:rPr>
        <w:t>108</w:t>
      </w:r>
      <w:r w:rsidR="003B7C65">
        <w:rPr>
          <w:lang w:eastAsia="ja-JP"/>
        </w:rPr>
        <w:t xml:space="preserve">, the total number of BDs for scheduling CC#3 </w:t>
      </w:r>
      <w:r w:rsidR="00740C38">
        <w:rPr>
          <w:lang w:eastAsia="ja-JP"/>
        </w:rPr>
        <w:t>becomes</w:t>
      </w:r>
      <w:r w:rsidR="003B7C65">
        <w:rPr>
          <w:lang w:eastAsia="ja-JP"/>
        </w:rPr>
        <w:t xml:space="preserve"> up to </w:t>
      </w:r>
      <w:r w:rsidR="00740C38">
        <w:rPr>
          <w:lang w:eastAsia="ja-JP"/>
        </w:rPr>
        <w:t>72</w:t>
      </w:r>
      <w:r w:rsidR="003B7C65">
        <w:rPr>
          <w:lang w:eastAsia="ja-JP"/>
        </w:rPr>
        <w:t xml:space="preserve">. </w:t>
      </w:r>
      <w:r w:rsidR="00042899">
        <w:rPr>
          <w:lang w:eastAsia="ja-JP"/>
        </w:rPr>
        <w:t xml:space="preserve">Therefore, enabling legacy DCI format(s) for more than one cells within the set of cells must be subject to </w:t>
      </w:r>
      <w:r w:rsidR="00740C38">
        <w:rPr>
          <w:lang w:eastAsia="ja-JP"/>
        </w:rPr>
        <w:t xml:space="preserve">the additional </w:t>
      </w:r>
      <w:r w:rsidR="00042899">
        <w:rPr>
          <w:lang w:eastAsia="ja-JP"/>
        </w:rPr>
        <w:t xml:space="preserve">optional UE capability. </w:t>
      </w:r>
    </w:p>
    <w:p w14:paraId="76AF5D53" w14:textId="409C438C" w:rsidR="00C51FC1" w:rsidRDefault="00C51FC1" w:rsidP="000E1696">
      <w:pPr>
        <w:jc w:val="both"/>
        <w:rPr>
          <w:lang w:eastAsia="ja-JP"/>
        </w:rPr>
      </w:pPr>
    </w:p>
    <w:p w14:paraId="05AFB18F" w14:textId="606AD684" w:rsidR="007C3A7A" w:rsidRPr="00E76542" w:rsidRDefault="007C3A7A" w:rsidP="007C3A7A">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 xml:space="preserve">roposal </w:t>
      </w:r>
      <w:r w:rsidR="00983C12">
        <w:rPr>
          <w:b/>
          <w:bCs/>
          <w:u w:val="single"/>
          <w:lang w:val="en-GB" w:eastAsia="ja-JP"/>
        </w:rPr>
        <w:t>4</w:t>
      </w:r>
      <w:r w:rsidRPr="00E76542">
        <w:rPr>
          <w:b/>
          <w:bCs/>
          <w:u w:val="single"/>
          <w:lang w:val="en-GB" w:eastAsia="ja-JP"/>
        </w:rPr>
        <w:t>:</w:t>
      </w:r>
    </w:p>
    <w:p w14:paraId="3CDB944E" w14:textId="285D8B37" w:rsidR="008E4FD3" w:rsidRDefault="008E4FD3" w:rsidP="00361A18">
      <w:pPr>
        <w:pStyle w:val="ListParagraph"/>
        <w:numPr>
          <w:ilvl w:val="0"/>
          <w:numId w:val="12"/>
        </w:numPr>
        <w:ind w:leftChars="0"/>
        <w:jc w:val="both"/>
        <w:rPr>
          <w:lang w:eastAsia="ja-JP"/>
        </w:rPr>
      </w:pPr>
      <w:r>
        <w:rPr>
          <w:rFonts w:hint="eastAsia"/>
          <w:lang w:eastAsia="ja-JP"/>
        </w:rPr>
        <w:lastRenderedPageBreak/>
        <w:t>F</w:t>
      </w:r>
      <w:r>
        <w:rPr>
          <w:lang w:eastAsia="ja-JP"/>
        </w:rPr>
        <w:t>or a given CIF/</w:t>
      </w:r>
      <w:proofErr w:type="spellStart"/>
      <w:r>
        <w:rPr>
          <w:lang w:eastAsia="ja-JP"/>
        </w:rPr>
        <w:t>n</w:t>
      </w:r>
      <w:r w:rsidRPr="003C20CC">
        <w:rPr>
          <w:vertAlign w:val="subscript"/>
          <w:lang w:eastAsia="ja-JP"/>
        </w:rPr>
        <w:t>CI</w:t>
      </w:r>
      <w:proofErr w:type="spellEnd"/>
      <w:r>
        <w:rPr>
          <w:lang w:eastAsia="ja-JP"/>
        </w:rPr>
        <w:t xml:space="preserve"> value, a UE can be configured to monitor a DCI format 0_X/1_X for a set of </w:t>
      </w:r>
      <w:r w:rsidR="001545A7">
        <w:rPr>
          <w:lang w:eastAsia="ja-JP"/>
        </w:rPr>
        <w:t xml:space="preserve">scheduled cells and to monitor legacy DCI format(s) for </w:t>
      </w:r>
      <w:r w:rsidR="00B625D8">
        <w:rPr>
          <w:lang w:eastAsia="ja-JP"/>
        </w:rPr>
        <w:t>up to</w:t>
      </w:r>
      <w:r w:rsidR="00201B6F">
        <w:rPr>
          <w:lang w:eastAsia="ja-JP"/>
        </w:rPr>
        <w:t xml:space="preserve"> </w:t>
      </w:r>
      <w:r w:rsidR="001545A7">
        <w:rPr>
          <w:lang w:eastAsia="ja-JP"/>
        </w:rPr>
        <w:t xml:space="preserve">one of </w:t>
      </w:r>
      <w:r w:rsidR="002367BF">
        <w:rPr>
          <w:lang w:eastAsia="ja-JP"/>
        </w:rPr>
        <w:t xml:space="preserve">the </w:t>
      </w:r>
      <w:r w:rsidR="001545A7">
        <w:rPr>
          <w:lang w:eastAsia="ja-JP"/>
        </w:rPr>
        <w:t>scheduled cells</w:t>
      </w:r>
      <w:r w:rsidR="002367BF">
        <w:rPr>
          <w:lang w:eastAsia="ja-JP"/>
        </w:rPr>
        <w:t xml:space="preserve"> in the set</w:t>
      </w:r>
    </w:p>
    <w:p w14:paraId="0E301C18" w14:textId="1BA8487E" w:rsidR="009D248C" w:rsidRDefault="009D248C" w:rsidP="00361A18">
      <w:pPr>
        <w:pStyle w:val="ListParagraph"/>
        <w:numPr>
          <w:ilvl w:val="0"/>
          <w:numId w:val="12"/>
        </w:numPr>
        <w:ind w:leftChars="0"/>
        <w:jc w:val="both"/>
        <w:rPr>
          <w:lang w:eastAsia="ja-JP"/>
        </w:rPr>
      </w:pPr>
      <w:r>
        <w:rPr>
          <w:rFonts w:hint="eastAsia"/>
          <w:lang w:eastAsia="ja-JP"/>
        </w:rPr>
        <w:t>A</w:t>
      </w:r>
      <w:r>
        <w:rPr>
          <w:lang w:eastAsia="ja-JP"/>
        </w:rPr>
        <w:t>dditional CIF/</w:t>
      </w:r>
      <w:proofErr w:type="spellStart"/>
      <w:r>
        <w:rPr>
          <w:lang w:eastAsia="ja-JP"/>
        </w:rPr>
        <w:t>n</w:t>
      </w:r>
      <w:r w:rsidRPr="003C20CC">
        <w:rPr>
          <w:vertAlign w:val="subscript"/>
          <w:lang w:eastAsia="ja-JP"/>
        </w:rPr>
        <w:t>CI</w:t>
      </w:r>
      <w:proofErr w:type="spellEnd"/>
      <w:r>
        <w:rPr>
          <w:lang w:eastAsia="ja-JP"/>
        </w:rPr>
        <w:t xml:space="preserve"> value(s) for monitoring legacy DCI format(s) for the scheduled cell(s) in the set can be supported subject to optional UE capability </w:t>
      </w:r>
      <w:proofErr w:type="spellStart"/>
      <w:r>
        <w:rPr>
          <w:lang w:eastAsia="ja-JP"/>
        </w:rPr>
        <w:t>signalling</w:t>
      </w:r>
      <w:proofErr w:type="spellEnd"/>
    </w:p>
    <w:p w14:paraId="1E1B2E1D" w14:textId="77777777" w:rsidR="002A4FF4" w:rsidRDefault="002A4FF4" w:rsidP="001650C1">
      <w:pPr>
        <w:jc w:val="both"/>
        <w:rPr>
          <w:b/>
          <w:bCs/>
          <w:u w:val="single"/>
          <w:lang w:val="en-GB" w:eastAsia="ja-JP"/>
        </w:rPr>
      </w:pPr>
    </w:p>
    <w:p w14:paraId="1D7F85EA" w14:textId="77777777" w:rsidR="002A4FF4" w:rsidRPr="00A8629F" w:rsidRDefault="002A4FF4" w:rsidP="001650C1">
      <w:pPr>
        <w:jc w:val="both"/>
        <w:rPr>
          <w:lang w:eastAsia="ja-JP"/>
        </w:rPr>
      </w:pPr>
    </w:p>
    <w:p w14:paraId="5EF13B91" w14:textId="2948C973" w:rsidR="00A30926" w:rsidRPr="001C6B9C" w:rsidRDefault="000E0818" w:rsidP="00A30926">
      <w:pPr>
        <w:pStyle w:val="Heading1"/>
        <w:numPr>
          <w:ilvl w:val="0"/>
          <w:numId w:val="4"/>
        </w:numPr>
        <w:rPr>
          <w:b/>
          <w:lang w:eastAsia="ja-JP"/>
        </w:rPr>
      </w:pPr>
      <w:r>
        <w:rPr>
          <w:b/>
          <w:lang w:eastAsia="ja-JP"/>
        </w:rPr>
        <w:t>Dynamic s</w:t>
      </w:r>
      <w:r w:rsidR="00FA65FD">
        <w:rPr>
          <w:b/>
          <w:lang w:eastAsia="ja-JP"/>
        </w:rPr>
        <w:t>witch</w:t>
      </w:r>
      <w:r w:rsidR="00B863D3">
        <w:rPr>
          <w:b/>
          <w:lang w:eastAsia="ja-JP"/>
        </w:rPr>
        <w:t>/fallback</w:t>
      </w:r>
      <w:r w:rsidR="000A24BE">
        <w:rPr>
          <w:b/>
          <w:lang w:eastAsia="ja-JP"/>
        </w:rPr>
        <w:t xml:space="preserve"> from multi-cell scheduling</w:t>
      </w:r>
      <w:r w:rsidR="00415C8C">
        <w:rPr>
          <w:b/>
          <w:lang w:eastAsia="ja-JP"/>
        </w:rPr>
        <w:t xml:space="preserve"> to </w:t>
      </w:r>
      <w:r w:rsidR="006B4968">
        <w:rPr>
          <w:b/>
          <w:lang w:eastAsia="ja-JP"/>
        </w:rPr>
        <w:t>legacy self-scheduling</w:t>
      </w:r>
    </w:p>
    <w:p w14:paraId="20876A68" w14:textId="593F8A98" w:rsidR="00E614B2" w:rsidRDefault="00342EA8" w:rsidP="00E614B2">
      <w:pPr>
        <w:jc w:val="both"/>
        <w:rPr>
          <w:lang w:eastAsia="ja-JP"/>
        </w:rPr>
      </w:pPr>
      <w:r>
        <w:rPr>
          <w:rFonts w:hint="eastAsia"/>
          <w:lang w:eastAsia="ja-JP"/>
        </w:rPr>
        <w:t>M</w:t>
      </w:r>
      <w:r>
        <w:rPr>
          <w:lang w:eastAsia="ja-JP"/>
        </w:rPr>
        <w:t xml:space="preserve">ulti-cell scheduling </w:t>
      </w:r>
      <w:proofErr w:type="gramStart"/>
      <w:r>
        <w:rPr>
          <w:lang w:eastAsia="ja-JP"/>
        </w:rPr>
        <w:t>has to</w:t>
      </w:r>
      <w:proofErr w:type="gramEnd"/>
      <w:r>
        <w:rPr>
          <w:lang w:eastAsia="ja-JP"/>
        </w:rPr>
        <w:t xml:space="preserve"> accommodate all the necessary scheduling information </w:t>
      </w:r>
      <w:r w:rsidR="00254439">
        <w:rPr>
          <w:lang w:eastAsia="ja-JP"/>
        </w:rPr>
        <w:t xml:space="preserve">for all the co-scheduled cells </w:t>
      </w:r>
      <w:r>
        <w:rPr>
          <w:lang w:eastAsia="ja-JP"/>
        </w:rPr>
        <w:t xml:space="preserve">into a </w:t>
      </w:r>
      <w:r w:rsidR="00F579FB">
        <w:rPr>
          <w:lang w:eastAsia="ja-JP"/>
        </w:rPr>
        <w:t xml:space="preserve">limited </w:t>
      </w:r>
      <w:r>
        <w:rPr>
          <w:lang w:eastAsia="ja-JP"/>
        </w:rPr>
        <w:t>DCI payload</w:t>
      </w:r>
      <w:r w:rsidR="00F579FB">
        <w:rPr>
          <w:lang w:eastAsia="ja-JP"/>
        </w:rPr>
        <w:t xml:space="preserve"> </w:t>
      </w:r>
      <w:r w:rsidR="00750CB4">
        <w:rPr>
          <w:lang w:eastAsia="ja-JP"/>
        </w:rPr>
        <w:t xml:space="preserve">(&lt;= </w:t>
      </w:r>
      <w:r w:rsidR="00F579FB">
        <w:rPr>
          <w:lang w:eastAsia="ja-JP"/>
        </w:rPr>
        <w:t>120 bits</w:t>
      </w:r>
      <w:r w:rsidR="00750CB4">
        <w:rPr>
          <w:lang w:eastAsia="ja-JP"/>
        </w:rPr>
        <w:t>)</w:t>
      </w:r>
      <w:r w:rsidR="00F579FB">
        <w:rPr>
          <w:lang w:eastAsia="ja-JP"/>
        </w:rPr>
        <w:t xml:space="preserve"> and hence, c</w:t>
      </w:r>
      <w:r w:rsidR="00254439">
        <w:rPr>
          <w:lang w:eastAsia="ja-JP"/>
        </w:rPr>
        <w:t xml:space="preserve">ompared to legacy single-cell scheduling that </w:t>
      </w:r>
      <w:r w:rsidR="00DA3786">
        <w:rPr>
          <w:lang w:eastAsia="ja-JP"/>
        </w:rPr>
        <w:t xml:space="preserve">has </w:t>
      </w:r>
      <w:r w:rsidR="009B6579">
        <w:rPr>
          <w:lang w:eastAsia="ja-JP"/>
        </w:rPr>
        <w:t xml:space="preserve">each DCI format for each scheduled cell, </w:t>
      </w:r>
      <w:r w:rsidR="00AE7EAA">
        <w:rPr>
          <w:lang w:eastAsia="ja-JP"/>
        </w:rPr>
        <w:t>the</w:t>
      </w:r>
      <w:r w:rsidR="00515603">
        <w:rPr>
          <w:lang w:eastAsia="ja-JP"/>
        </w:rPr>
        <w:t xml:space="preserve"> DCI </w:t>
      </w:r>
      <w:r w:rsidR="000E62E2">
        <w:rPr>
          <w:lang w:eastAsia="ja-JP"/>
        </w:rPr>
        <w:t xml:space="preserve">can </w:t>
      </w:r>
      <w:r w:rsidR="00515603">
        <w:rPr>
          <w:lang w:eastAsia="ja-JP"/>
        </w:rPr>
        <w:t>convey</w:t>
      </w:r>
      <w:r w:rsidR="006A5914">
        <w:rPr>
          <w:lang w:eastAsia="ja-JP"/>
        </w:rPr>
        <w:t xml:space="preserve"> coarse</w:t>
      </w:r>
      <w:r w:rsidR="00515603">
        <w:rPr>
          <w:lang w:eastAsia="ja-JP"/>
        </w:rPr>
        <w:t>r</w:t>
      </w:r>
      <w:r w:rsidR="006A5914">
        <w:rPr>
          <w:lang w:eastAsia="ja-JP"/>
        </w:rPr>
        <w:t xml:space="preserve"> scheduling information</w:t>
      </w:r>
      <w:r w:rsidR="000E62E2">
        <w:rPr>
          <w:lang w:eastAsia="ja-JP"/>
        </w:rPr>
        <w:t>,</w:t>
      </w:r>
      <w:r w:rsidR="006A5914">
        <w:rPr>
          <w:lang w:eastAsia="ja-JP"/>
        </w:rPr>
        <w:t xml:space="preserve"> </w:t>
      </w:r>
      <w:r w:rsidR="00515603">
        <w:rPr>
          <w:lang w:eastAsia="ja-JP"/>
        </w:rPr>
        <w:t>in principle</w:t>
      </w:r>
      <w:r w:rsidR="00E614B2">
        <w:rPr>
          <w:lang w:eastAsia="ja-JP"/>
        </w:rPr>
        <w:t>.</w:t>
      </w:r>
      <w:r w:rsidR="006A5914">
        <w:rPr>
          <w:lang w:eastAsia="ja-JP"/>
        </w:rPr>
        <w:t xml:space="preserve"> </w:t>
      </w:r>
      <w:r w:rsidR="00333E2F">
        <w:rPr>
          <w:lang w:eastAsia="ja-JP"/>
        </w:rPr>
        <w:t xml:space="preserve">In other words, a DCI format 0_X/1_X for multi-cell scheduling loses a certain </w:t>
      </w:r>
      <w:r w:rsidR="00090530">
        <w:rPr>
          <w:lang w:eastAsia="ja-JP"/>
        </w:rPr>
        <w:t>scheduling flexibility</w:t>
      </w:r>
      <w:r w:rsidR="000E62E2">
        <w:rPr>
          <w:lang w:eastAsia="ja-JP"/>
        </w:rPr>
        <w:t>/information</w:t>
      </w:r>
      <w:r w:rsidR="00090530">
        <w:rPr>
          <w:lang w:eastAsia="ja-JP"/>
        </w:rPr>
        <w:t xml:space="preserve">. </w:t>
      </w:r>
      <w:r w:rsidR="008744B2">
        <w:rPr>
          <w:lang w:eastAsia="ja-JP"/>
        </w:rPr>
        <w:t xml:space="preserve">This loss of scheduling flexibility may cause additional burden to the BS scheduler or </w:t>
      </w:r>
      <w:r w:rsidR="00FD0D93">
        <w:rPr>
          <w:lang w:eastAsia="ja-JP"/>
        </w:rPr>
        <w:t xml:space="preserve">may cause degradation of </w:t>
      </w:r>
      <w:r w:rsidR="008744B2">
        <w:rPr>
          <w:lang w:eastAsia="ja-JP"/>
        </w:rPr>
        <w:t xml:space="preserve">spectral efficiency. </w:t>
      </w:r>
      <w:r w:rsidR="006950BE">
        <w:rPr>
          <w:lang w:eastAsia="ja-JP"/>
        </w:rPr>
        <w:t xml:space="preserve">In addition, </w:t>
      </w:r>
      <w:r w:rsidR="00411B96">
        <w:rPr>
          <w:lang w:eastAsia="ja-JP"/>
        </w:rPr>
        <w:t xml:space="preserve">DCI format 0_X/1_X </w:t>
      </w:r>
      <w:r w:rsidR="008E5FD9">
        <w:rPr>
          <w:lang w:eastAsia="ja-JP"/>
        </w:rPr>
        <w:t xml:space="preserve">would typically </w:t>
      </w:r>
      <w:proofErr w:type="gramStart"/>
      <w:r w:rsidR="008E5FD9">
        <w:rPr>
          <w:lang w:eastAsia="ja-JP"/>
        </w:rPr>
        <w:t>has</w:t>
      </w:r>
      <w:proofErr w:type="gramEnd"/>
      <w:r w:rsidR="008E5FD9">
        <w:rPr>
          <w:lang w:eastAsia="ja-JP"/>
        </w:rPr>
        <w:t xml:space="preserve"> larger </w:t>
      </w:r>
      <w:r w:rsidR="00411B96">
        <w:rPr>
          <w:lang w:eastAsia="ja-JP"/>
        </w:rPr>
        <w:t xml:space="preserve">payload </w:t>
      </w:r>
      <w:r w:rsidR="008E5FD9">
        <w:rPr>
          <w:lang w:eastAsia="ja-JP"/>
        </w:rPr>
        <w:t xml:space="preserve">than legacy DCI format(s) and hence, </w:t>
      </w:r>
      <w:r w:rsidR="00411B96">
        <w:rPr>
          <w:lang w:eastAsia="ja-JP"/>
        </w:rPr>
        <w:t>PDCCH link-budget</w:t>
      </w:r>
      <w:r w:rsidR="008E5FD9">
        <w:rPr>
          <w:lang w:eastAsia="ja-JP"/>
        </w:rPr>
        <w:t xml:space="preserve"> maybe degraded as well</w:t>
      </w:r>
      <w:r w:rsidR="00411B96">
        <w:rPr>
          <w:lang w:eastAsia="ja-JP"/>
        </w:rPr>
        <w:t xml:space="preserve">. </w:t>
      </w:r>
    </w:p>
    <w:p w14:paraId="5B3A8755" w14:textId="6F66A995" w:rsidR="00FD0D93" w:rsidRDefault="00FD0D93" w:rsidP="00E614B2">
      <w:pPr>
        <w:jc w:val="both"/>
        <w:rPr>
          <w:lang w:eastAsia="ja-JP"/>
        </w:rPr>
      </w:pPr>
    </w:p>
    <w:p w14:paraId="5084B3F0" w14:textId="341CDCD6" w:rsidR="00FD0D93" w:rsidRDefault="00C75F2D" w:rsidP="00E614B2">
      <w:pPr>
        <w:jc w:val="both"/>
        <w:rPr>
          <w:lang w:eastAsia="ja-JP"/>
        </w:rPr>
      </w:pPr>
      <w:r>
        <w:rPr>
          <w:rFonts w:hint="eastAsia"/>
          <w:lang w:eastAsia="ja-JP"/>
        </w:rPr>
        <w:t>O</w:t>
      </w:r>
      <w:r>
        <w:rPr>
          <w:lang w:eastAsia="ja-JP"/>
        </w:rPr>
        <w:t xml:space="preserve">ne possible option </w:t>
      </w:r>
      <w:r w:rsidR="002D70BE">
        <w:rPr>
          <w:lang w:eastAsia="ja-JP"/>
        </w:rPr>
        <w:t xml:space="preserve">to address these issues </w:t>
      </w:r>
      <w:r>
        <w:rPr>
          <w:lang w:eastAsia="ja-JP"/>
        </w:rPr>
        <w:t xml:space="preserve">is to support a UE monitoring both a DCI format 0_X/1_X for a set of scheduled cells and legacy DCI formats for each </w:t>
      </w:r>
      <w:r w:rsidR="005E62DA">
        <w:rPr>
          <w:lang w:eastAsia="ja-JP"/>
        </w:rPr>
        <w:t xml:space="preserve">of all the </w:t>
      </w:r>
      <w:r w:rsidR="00D5158A">
        <w:rPr>
          <w:lang w:eastAsia="ja-JP"/>
        </w:rPr>
        <w:t>cell</w:t>
      </w:r>
      <w:r w:rsidR="005E62DA">
        <w:rPr>
          <w:lang w:eastAsia="ja-JP"/>
        </w:rPr>
        <w:t>s</w:t>
      </w:r>
      <w:r w:rsidR="00D5158A">
        <w:rPr>
          <w:lang w:eastAsia="ja-JP"/>
        </w:rPr>
        <w:t xml:space="preserve"> in </w:t>
      </w:r>
      <w:r>
        <w:rPr>
          <w:lang w:eastAsia="ja-JP"/>
        </w:rPr>
        <w:t>the set</w:t>
      </w:r>
      <w:r w:rsidR="0020586C">
        <w:rPr>
          <w:lang w:eastAsia="ja-JP"/>
        </w:rPr>
        <w:t xml:space="preserve"> as presented in Section 2.4</w:t>
      </w:r>
      <w:r>
        <w:rPr>
          <w:lang w:eastAsia="ja-JP"/>
        </w:rPr>
        <w:t xml:space="preserve">. </w:t>
      </w:r>
      <w:r w:rsidR="006F2268">
        <w:rPr>
          <w:lang w:eastAsia="ja-JP"/>
        </w:rPr>
        <w:t xml:space="preserve">However, this </w:t>
      </w:r>
      <w:r w:rsidR="000B117F">
        <w:rPr>
          <w:lang w:eastAsia="ja-JP"/>
        </w:rPr>
        <w:t xml:space="preserve">requires additional UE complexity. </w:t>
      </w:r>
      <w:r w:rsidR="00F824EF">
        <w:rPr>
          <w:lang w:eastAsia="ja-JP"/>
        </w:rPr>
        <w:t xml:space="preserve">For a given scheduled cell, </w:t>
      </w:r>
      <w:r w:rsidR="00446E09">
        <w:rPr>
          <w:lang w:eastAsia="ja-JP"/>
        </w:rPr>
        <w:t xml:space="preserve">the UE </w:t>
      </w:r>
      <w:proofErr w:type="gramStart"/>
      <w:r w:rsidR="00446E09">
        <w:rPr>
          <w:lang w:eastAsia="ja-JP"/>
        </w:rPr>
        <w:t>has to</w:t>
      </w:r>
      <w:proofErr w:type="gramEnd"/>
      <w:r w:rsidR="00446E09">
        <w:rPr>
          <w:lang w:eastAsia="ja-JP"/>
        </w:rPr>
        <w:t xml:space="preserve"> accommodate larger number of PDCCH BDs/CCEs</w:t>
      </w:r>
      <w:r w:rsidR="00F824EF">
        <w:rPr>
          <w:lang w:eastAsia="ja-JP"/>
        </w:rPr>
        <w:t>/DCI-sizes</w:t>
      </w:r>
      <w:r w:rsidR="00446E09">
        <w:rPr>
          <w:lang w:eastAsia="ja-JP"/>
        </w:rPr>
        <w:t>.</w:t>
      </w:r>
      <w:r w:rsidR="00F824EF">
        <w:rPr>
          <w:lang w:eastAsia="ja-JP"/>
        </w:rPr>
        <w:t xml:space="preserve"> </w:t>
      </w:r>
      <w:r w:rsidR="00A91F31">
        <w:rPr>
          <w:lang w:eastAsia="ja-JP"/>
        </w:rPr>
        <w:t>Although per-SCS BD/CCE limit</w:t>
      </w:r>
      <w:r w:rsidR="00867258">
        <w:rPr>
          <w:lang w:eastAsia="ja-JP"/>
        </w:rPr>
        <w:t xml:space="preserve">s are capped </w:t>
      </w:r>
      <w:r w:rsidR="00A91F31">
        <w:rPr>
          <w:lang w:eastAsia="ja-JP"/>
        </w:rPr>
        <w:t xml:space="preserve">by </w:t>
      </w:r>
      <w:r w:rsidR="00867258">
        <w:rPr>
          <w:lang w:eastAsia="ja-JP"/>
        </w:rPr>
        <w:t>the value</w:t>
      </w:r>
      <w:r w:rsidR="00D91B36">
        <w:rPr>
          <w:lang w:eastAsia="ja-JP"/>
        </w:rPr>
        <w:t xml:space="preserve"> of </w:t>
      </w:r>
      <w:proofErr w:type="spellStart"/>
      <w:r w:rsidR="00D91B36" w:rsidRPr="00D91B36">
        <w:rPr>
          <w:i/>
          <w:iCs/>
          <w:lang w:eastAsia="ja-JP"/>
        </w:rPr>
        <w:t>pdcch-BlindDetectionCA</w:t>
      </w:r>
      <w:proofErr w:type="spellEnd"/>
      <w:r w:rsidR="00D91B36">
        <w:rPr>
          <w:lang w:eastAsia="ja-JP"/>
        </w:rPr>
        <w:t xml:space="preserve">, such increase </w:t>
      </w:r>
      <w:r w:rsidR="00AD1A74">
        <w:rPr>
          <w:lang w:eastAsia="ja-JP"/>
        </w:rPr>
        <w:t>impacts on the UE implementation.</w:t>
      </w:r>
      <w:r w:rsidR="002F0F48">
        <w:rPr>
          <w:lang w:eastAsia="ja-JP"/>
        </w:rPr>
        <w:t xml:space="preserve"> This issue has been explained in Section 2.4.</w:t>
      </w:r>
    </w:p>
    <w:p w14:paraId="6344CA4E" w14:textId="6111EEF2" w:rsidR="00AD1A74" w:rsidRDefault="00AD1A74" w:rsidP="00E614B2">
      <w:pPr>
        <w:jc w:val="both"/>
        <w:rPr>
          <w:lang w:eastAsia="ja-JP"/>
        </w:rPr>
      </w:pPr>
    </w:p>
    <w:p w14:paraId="03F47988" w14:textId="0D2D886E" w:rsidR="008744B2" w:rsidRDefault="00AD1A74" w:rsidP="00E614B2">
      <w:pPr>
        <w:jc w:val="both"/>
        <w:rPr>
          <w:lang w:eastAsia="ja-JP"/>
        </w:rPr>
      </w:pPr>
      <w:r>
        <w:rPr>
          <w:rFonts w:hint="eastAsia"/>
          <w:lang w:eastAsia="ja-JP"/>
        </w:rPr>
        <w:t>I</w:t>
      </w:r>
      <w:r>
        <w:rPr>
          <w:lang w:eastAsia="ja-JP"/>
        </w:rPr>
        <w:t>n addition, “monitoring both a DCI format 0_X/1_X for a set of scheduled cells and legacy DCI formats for each</w:t>
      </w:r>
      <w:r w:rsidR="00622605">
        <w:rPr>
          <w:lang w:eastAsia="ja-JP"/>
        </w:rPr>
        <w:t xml:space="preserve"> of all the</w:t>
      </w:r>
      <w:r>
        <w:rPr>
          <w:lang w:eastAsia="ja-JP"/>
        </w:rPr>
        <w:t xml:space="preserve"> </w:t>
      </w:r>
      <w:r w:rsidR="00D5158A">
        <w:rPr>
          <w:lang w:eastAsia="ja-JP"/>
        </w:rPr>
        <w:t>cell</w:t>
      </w:r>
      <w:r w:rsidR="00622605">
        <w:rPr>
          <w:lang w:eastAsia="ja-JP"/>
        </w:rPr>
        <w:t>s</w:t>
      </w:r>
      <w:r w:rsidR="00D5158A">
        <w:rPr>
          <w:lang w:eastAsia="ja-JP"/>
        </w:rPr>
        <w:t xml:space="preserve"> in </w:t>
      </w:r>
      <w:r>
        <w:rPr>
          <w:lang w:eastAsia="ja-JP"/>
        </w:rPr>
        <w:t>the set”</w:t>
      </w:r>
      <w:r w:rsidR="00D5158A">
        <w:rPr>
          <w:lang w:eastAsia="ja-JP"/>
        </w:rPr>
        <w:t xml:space="preserve"> is not a fundamental solution for CA with </w:t>
      </w:r>
      <w:r w:rsidR="004D6817">
        <w:rPr>
          <w:lang w:eastAsia="ja-JP"/>
        </w:rPr>
        <w:t>scheduling cell using</w:t>
      </w:r>
      <w:r w:rsidR="00B64905">
        <w:rPr>
          <w:lang w:eastAsia="ja-JP"/>
        </w:rPr>
        <w:t xml:space="preserve"> a</w:t>
      </w:r>
      <w:r w:rsidR="004D6817">
        <w:rPr>
          <w:lang w:eastAsia="ja-JP"/>
        </w:rPr>
        <w:t xml:space="preserve"> lower SCS and scheduled cells using </w:t>
      </w:r>
      <w:r w:rsidR="00B64905">
        <w:rPr>
          <w:lang w:eastAsia="ja-JP"/>
        </w:rPr>
        <w:t xml:space="preserve">a </w:t>
      </w:r>
      <w:r w:rsidR="004D6817">
        <w:rPr>
          <w:lang w:eastAsia="ja-JP"/>
        </w:rPr>
        <w:t>higher SCS</w:t>
      </w:r>
      <w:r w:rsidR="00D5158A">
        <w:rPr>
          <w:lang w:eastAsia="ja-JP"/>
        </w:rPr>
        <w:t xml:space="preserve">. </w:t>
      </w:r>
      <w:r w:rsidR="004D6817">
        <w:rPr>
          <w:lang w:eastAsia="ja-JP"/>
        </w:rPr>
        <w:t xml:space="preserve">The scenarios include (1) FR1-FR2 CA with scheduling from FR1 cell to FR2 cells, (2) FR1 CA with </w:t>
      </w:r>
      <w:r w:rsidR="00FD5677">
        <w:rPr>
          <w:lang w:eastAsia="ja-JP"/>
        </w:rPr>
        <w:t xml:space="preserve">scheduling </w:t>
      </w:r>
      <w:r w:rsidR="002D7FA2">
        <w:rPr>
          <w:lang w:eastAsia="ja-JP"/>
        </w:rPr>
        <w:t>cell on</w:t>
      </w:r>
      <w:r w:rsidR="00FD5677">
        <w:rPr>
          <w:lang w:eastAsia="ja-JP"/>
        </w:rPr>
        <w:t xml:space="preserve"> licensed </w:t>
      </w:r>
      <w:r w:rsidR="002D7FA2">
        <w:rPr>
          <w:lang w:eastAsia="ja-JP"/>
        </w:rPr>
        <w:t xml:space="preserve">spectrum </w:t>
      </w:r>
      <w:r w:rsidR="00FD5677">
        <w:rPr>
          <w:lang w:eastAsia="ja-JP"/>
        </w:rPr>
        <w:t xml:space="preserve">to </w:t>
      </w:r>
      <w:r w:rsidR="002D7FA2">
        <w:rPr>
          <w:lang w:eastAsia="ja-JP"/>
        </w:rPr>
        <w:t xml:space="preserve">scheduled cells on </w:t>
      </w:r>
      <w:r w:rsidR="00FD5677">
        <w:rPr>
          <w:lang w:eastAsia="ja-JP"/>
        </w:rPr>
        <w:t xml:space="preserve">unlicensed </w:t>
      </w:r>
      <w:r w:rsidR="002D7FA2">
        <w:rPr>
          <w:lang w:eastAsia="ja-JP"/>
        </w:rPr>
        <w:t>spectrum</w:t>
      </w:r>
      <w:r w:rsidR="00FD5677">
        <w:rPr>
          <w:lang w:eastAsia="ja-JP"/>
        </w:rPr>
        <w:t xml:space="preserve">. </w:t>
      </w:r>
      <w:r w:rsidR="001C3C97">
        <w:rPr>
          <w:lang w:eastAsia="ja-JP"/>
        </w:rPr>
        <w:t xml:space="preserve">Due to the difference of slot lengths, </w:t>
      </w:r>
      <w:r w:rsidR="00517408">
        <w:rPr>
          <w:lang w:eastAsia="ja-JP"/>
        </w:rPr>
        <w:t xml:space="preserve">to achieve peak data rate in </w:t>
      </w:r>
      <w:r w:rsidR="001C3C97">
        <w:rPr>
          <w:lang w:eastAsia="ja-JP"/>
        </w:rPr>
        <w:t xml:space="preserve">such scenarios, </w:t>
      </w:r>
      <w:r w:rsidR="00CA3685">
        <w:rPr>
          <w:lang w:eastAsia="ja-JP"/>
        </w:rPr>
        <w:t>the UE would be demanded/required to support either (</w:t>
      </w:r>
      <w:proofErr w:type="spellStart"/>
      <w:r w:rsidR="00CA3685">
        <w:rPr>
          <w:lang w:eastAsia="ja-JP"/>
        </w:rPr>
        <w:t>i</w:t>
      </w:r>
      <w:proofErr w:type="spellEnd"/>
      <w:r w:rsidR="00CA3685">
        <w:rPr>
          <w:lang w:eastAsia="ja-JP"/>
        </w:rPr>
        <w:t xml:space="preserve">) </w:t>
      </w:r>
      <w:r w:rsidR="00DD0C64">
        <w:rPr>
          <w:lang w:eastAsia="ja-JP"/>
        </w:rPr>
        <w:t xml:space="preserve">processing </w:t>
      </w:r>
      <w:r w:rsidR="00EE345E">
        <w:rPr>
          <w:lang w:eastAsia="ja-JP"/>
        </w:rPr>
        <w:t>X unicast</w:t>
      </w:r>
      <w:r w:rsidR="00CA3685">
        <w:rPr>
          <w:lang w:eastAsia="ja-JP"/>
        </w:rPr>
        <w:t xml:space="preserve"> DCIs </w:t>
      </w:r>
      <w:r w:rsidR="00EE345E">
        <w:rPr>
          <w:lang w:eastAsia="ja-JP"/>
        </w:rPr>
        <w:t>per scheduled CC</w:t>
      </w:r>
      <w:r w:rsidR="00CA3685">
        <w:rPr>
          <w:lang w:eastAsia="ja-JP"/>
        </w:rPr>
        <w:t xml:space="preserve"> </w:t>
      </w:r>
      <w:r w:rsidR="0095113C">
        <w:rPr>
          <w:lang w:eastAsia="ja-JP"/>
        </w:rPr>
        <w:t>(</w:t>
      </w:r>
      <w:r w:rsidR="00B63CBB">
        <w:rPr>
          <w:lang w:eastAsia="ja-JP"/>
        </w:rPr>
        <w:t>e.g.,</w:t>
      </w:r>
      <w:r w:rsidR="0095113C">
        <w:rPr>
          <w:lang w:eastAsia="ja-JP"/>
        </w:rPr>
        <w:t xml:space="preserve"> FG18-5c/18-5d) and/</w:t>
      </w:r>
      <w:r w:rsidR="00CA3685">
        <w:rPr>
          <w:lang w:eastAsia="ja-JP"/>
        </w:rPr>
        <w:t xml:space="preserve">or (ii) </w:t>
      </w:r>
      <w:r w:rsidR="00E93032">
        <w:rPr>
          <w:lang w:eastAsia="ja-JP"/>
        </w:rPr>
        <w:t>span-based PDCCH monitoring</w:t>
      </w:r>
      <w:r w:rsidR="0000329B">
        <w:rPr>
          <w:lang w:eastAsia="ja-JP"/>
        </w:rPr>
        <w:t xml:space="preserve"> (</w:t>
      </w:r>
      <w:r w:rsidR="00B63CBB">
        <w:rPr>
          <w:lang w:eastAsia="ja-JP"/>
        </w:rPr>
        <w:t>e.g.,</w:t>
      </w:r>
      <w:r w:rsidR="0000329B">
        <w:rPr>
          <w:lang w:eastAsia="ja-JP"/>
        </w:rPr>
        <w:t xml:space="preserve"> FG</w:t>
      </w:r>
      <w:r w:rsidR="007012EC">
        <w:rPr>
          <w:rFonts w:hint="eastAsia"/>
          <w:lang w:eastAsia="ja-JP"/>
        </w:rPr>
        <w:t xml:space="preserve"> </w:t>
      </w:r>
      <w:r w:rsidR="00777E31">
        <w:rPr>
          <w:lang w:eastAsia="ja-JP"/>
        </w:rPr>
        <w:t>3-5b/</w:t>
      </w:r>
      <w:r w:rsidR="00B22813">
        <w:rPr>
          <w:lang w:eastAsia="ja-JP"/>
        </w:rPr>
        <w:t>11-2</w:t>
      </w:r>
      <w:r w:rsidR="0000329B">
        <w:rPr>
          <w:lang w:eastAsia="ja-JP"/>
        </w:rPr>
        <w:t>)</w:t>
      </w:r>
      <w:r w:rsidR="00E93032">
        <w:rPr>
          <w:lang w:eastAsia="ja-JP"/>
        </w:rPr>
        <w:t xml:space="preserve">. </w:t>
      </w:r>
      <w:r w:rsidR="002C69C5">
        <w:rPr>
          <w:lang w:eastAsia="ja-JP"/>
        </w:rPr>
        <w:t xml:space="preserve">Examples when SCS of scheduled cell </w:t>
      </w:r>
      <w:r w:rsidR="0013433C">
        <w:rPr>
          <w:lang w:eastAsia="ja-JP"/>
        </w:rPr>
        <w:t xml:space="preserve">is 4 times higher than that of scheduling cell are illustrated in Fig. </w:t>
      </w:r>
      <w:r w:rsidR="00721EB7">
        <w:rPr>
          <w:lang w:eastAsia="ja-JP"/>
        </w:rPr>
        <w:t>4</w:t>
      </w:r>
      <w:r w:rsidR="0013433C">
        <w:rPr>
          <w:lang w:eastAsia="ja-JP"/>
        </w:rPr>
        <w:t xml:space="preserve">. </w:t>
      </w:r>
      <w:r w:rsidR="00D70C87">
        <w:rPr>
          <w:lang w:eastAsia="ja-JP"/>
        </w:rPr>
        <w:t xml:space="preserve">Requiring these features, in addition to the support of </w:t>
      </w:r>
      <w:r w:rsidR="00EB0FFF">
        <w:rPr>
          <w:lang w:eastAsia="ja-JP"/>
        </w:rPr>
        <w:t xml:space="preserve">multi-cell scheduling with </w:t>
      </w:r>
      <w:r w:rsidR="00B1777B">
        <w:rPr>
          <w:lang w:eastAsia="ja-JP"/>
        </w:rPr>
        <w:t xml:space="preserve">the </w:t>
      </w:r>
      <w:r w:rsidR="00D70C87">
        <w:rPr>
          <w:lang w:eastAsia="ja-JP"/>
        </w:rPr>
        <w:t>increased BDs/CCEs/DCI-sizes for a scheduled cell</w:t>
      </w:r>
      <w:r w:rsidR="00B1777B">
        <w:rPr>
          <w:lang w:eastAsia="ja-JP"/>
        </w:rPr>
        <w:t xml:space="preserve"> as </w:t>
      </w:r>
      <w:r w:rsidR="00A3175D">
        <w:rPr>
          <w:lang w:eastAsia="ja-JP"/>
        </w:rPr>
        <w:t>presented</w:t>
      </w:r>
      <w:r w:rsidR="00B1777B">
        <w:rPr>
          <w:lang w:eastAsia="ja-JP"/>
        </w:rPr>
        <w:t xml:space="preserve"> in Section 2</w:t>
      </w:r>
      <w:r w:rsidR="00A3175D">
        <w:rPr>
          <w:lang w:eastAsia="ja-JP"/>
        </w:rPr>
        <w:t>.4</w:t>
      </w:r>
      <w:r w:rsidR="00D70C87">
        <w:rPr>
          <w:lang w:eastAsia="ja-JP"/>
        </w:rPr>
        <w:t xml:space="preserve">, makes support of the scenarios being </w:t>
      </w:r>
      <w:r w:rsidR="00DF7F7E">
        <w:rPr>
          <w:lang w:eastAsia="ja-JP"/>
        </w:rPr>
        <w:t xml:space="preserve">quite </w:t>
      </w:r>
      <w:r w:rsidR="00D70C87">
        <w:rPr>
          <w:lang w:eastAsia="ja-JP"/>
        </w:rPr>
        <w:t>challenging.</w:t>
      </w:r>
    </w:p>
    <w:p w14:paraId="2CDF5D84" w14:textId="77777777" w:rsidR="0096641C" w:rsidRDefault="0096641C" w:rsidP="00E614B2">
      <w:pPr>
        <w:jc w:val="both"/>
        <w:rPr>
          <w:lang w:eastAsia="ja-JP"/>
        </w:rPr>
      </w:pPr>
    </w:p>
    <w:p w14:paraId="731844DB" w14:textId="66105029" w:rsidR="008462A7" w:rsidRDefault="00F34EE0" w:rsidP="00F34EE0">
      <w:pPr>
        <w:jc w:val="center"/>
        <w:rPr>
          <w:lang w:eastAsia="ja-JP"/>
        </w:rPr>
      </w:pPr>
      <w:r w:rsidRPr="00F34EE0">
        <w:rPr>
          <w:noProof/>
        </w:rPr>
        <w:lastRenderedPageBreak/>
        <w:drawing>
          <wp:inline distT="0" distB="0" distL="0" distR="0" wp14:anchorId="4E5811D4" wp14:editId="7E4A1EF3">
            <wp:extent cx="5161030" cy="18411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72903" cy="1845378"/>
                    </a:xfrm>
                    <a:prstGeom prst="rect">
                      <a:avLst/>
                    </a:prstGeom>
                    <a:noFill/>
                    <a:ln>
                      <a:noFill/>
                    </a:ln>
                  </pic:spPr>
                </pic:pic>
              </a:graphicData>
            </a:graphic>
          </wp:inline>
        </w:drawing>
      </w:r>
    </w:p>
    <w:p w14:paraId="1AE0254A" w14:textId="1D7C07A5" w:rsidR="00F34EE0" w:rsidRDefault="00F34EE0" w:rsidP="00F34EE0">
      <w:pPr>
        <w:jc w:val="center"/>
        <w:rPr>
          <w:lang w:eastAsia="ja-JP"/>
        </w:rPr>
      </w:pPr>
      <w:r>
        <w:rPr>
          <w:rFonts w:hint="eastAsia"/>
          <w:lang w:eastAsia="ja-JP"/>
        </w:rPr>
        <w:t>(</w:t>
      </w:r>
      <w:r>
        <w:rPr>
          <w:lang w:eastAsia="ja-JP"/>
        </w:rPr>
        <w:t xml:space="preserve">a) </w:t>
      </w:r>
      <w:r w:rsidR="00517408">
        <w:rPr>
          <w:lang w:eastAsia="ja-JP"/>
        </w:rPr>
        <w:t>Processing 4 unicast DCIs</w:t>
      </w:r>
      <w:r w:rsidR="00BA6ECF">
        <w:rPr>
          <w:lang w:eastAsia="ja-JP"/>
        </w:rPr>
        <w:tab/>
      </w:r>
      <w:r w:rsidR="00517408">
        <w:rPr>
          <w:lang w:eastAsia="ja-JP"/>
        </w:rPr>
        <w:t xml:space="preserve"> </w:t>
      </w:r>
      <w:r w:rsidR="00517408">
        <w:rPr>
          <w:lang w:eastAsia="ja-JP"/>
        </w:rPr>
        <w:tab/>
      </w:r>
      <w:r w:rsidR="00517408">
        <w:rPr>
          <w:lang w:eastAsia="ja-JP"/>
        </w:rPr>
        <w:tab/>
      </w:r>
      <w:r w:rsidR="00517408">
        <w:rPr>
          <w:lang w:eastAsia="ja-JP"/>
        </w:rPr>
        <w:tab/>
        <w:t xml:space="preserve">(b) Monitoring PDCCH in </w:t>
      </w:r>
      <w:r w:rsidR="00BA6ECF">
        <w:rPr>
          <w:lang w:eastAsia="ja-JP"/>
        </w:rPr>
        <w:t>4</w:t>
      </w:r>
      <w:r w:rsidR="00517408">
        <w:rPr>
          <w:lang w:eastAsia="ja-JP"/>
        </w:rPr>
        <w:t xml:space="preserve"> spans per slot</w:t>
      </w:r>
    </w:p>
    <w:p w14:paraId="43958938" w14:textId="511AA044" w:rsidR="00517408" w:rsidRPr="00517408" w:rsidRDefault="00517408" w:rsidP="00F34EE0">
      <w:pPr>
        <w:jc w:val="center"/>
        <w:rPr>
          <w:lang w:eastAsia="ja-JP"/>
        </w:rPr>
      </w:pPr>
      <w:r>
        <w:rPr>
          <w:lang w:eastAsia="ja-JP"/>
        </w:rPr>
        <w:t xml:space="preserve">Fig. </w:t>
      </w:r>
      <w:r w:rsidR="0096641C">
        <w:rPr>
          <w:lang w:eastAsia="ja-JP"/>
        </w:rPr>
        <w:t>4</w:t>
      </w:r>
      <w:r>
        <w:rPr>
          <w:lang w:eastAsia="ja-JP"/>
        </w:rPr>
        <w:tab/>
      </w:r>
      <w:r w:rsidR="008E1A23">
        <w:rPr>
          <w:lang w:eastAsia="ja-JP"/>
        </w:rPr>
        <w:t>Multi-carrier scheduling with different numerologies between scheduling and scheduled cells</w:t>
      </w:r>
    </w:p>
    <w:p w14:paraId="6EFFA6F0" w14:textId="55D8E465" w:rsidR="00D70C87" w:rsidRPr="00EB0FFF" w:rsidRDefault="00D70C87" w:rsidP="00E614B2">
      <w:pPr>
        <w:jc w:val="both"/>
        <w:rPr>
          <w:lang w:eastAsia="ja-JP"/>
        </w:rPr>
      </w:pPr>
    </w:p>
    <w:p w14:paraId="3EED7A90" w14:textId="15ED4E91" w:rsidR="00F438F4" w:rsidRDefault="00B1777B" w:rsidP="006726FA">
      <w:pPr>
        <w:jc w:val="both"/>
        <w:rPr>
          <w:lang w:eastAsia="ja-JP"/>
        </w:rPr>
      </w:pPr>
      <w:r>
        <w:rPr>
          <w:lang w:eastAsia="ja-JP"/>
        </w:rPr>
        <w:t>W</w:t>
      </w:r>
      <w:r w:rsidR="006C524E">
        <w:rPr>
          <w:lang w:eastAsia="ja-JP"/>
        </w:rPr>
        <w:t xml:space="preserve">e propose to introduce </w:t>
      </w:r>
      <w:r w:rsidR="001C6D33">
        <w:rPr>
          <w:lang w:eastAsia="ja-JP"/>
        </w:rPr>
        <w:t>dynamic switch/fallback from multi-cell scheduling to legacy self-scheduling</w:t>
      </w:r>
      <w:r w:rsidR="00F36412">
        <w:rPr>
          <w:lang w:eastAsia="ja-JP"/>
        </w:rPr>
        <w:t xml:space="preserve"> as a simple</w:t>
      </w:r>
      <w:r w:rsidR="00634703">
        <w:rPr>
          <w:lang w:eastAsia="ja-JP"/>
        </w:rPr>
        <w:t>r</w:t>
      </w:r>
      <w:r w:rsidR="00F36412">
        <w:rPr>
          <w:lang w:eastAsia="ja-JP"/>
        </w:rPr>
        <w:t xml:space="preserve"> solution to address this</w:t>
      </w:r>
      <w:r w:rsidR="001C6D33">
        <w:rPr>
          <w:lang w:eastAsia="ja-JP"/>
        </w:rPr>
        <w:t xml:space="preserve">. </w:t>
      </w:r>
      <w:r w:rsidR="00BC17C1">
        <w:rPr>
          <w:lang w:eastAsia="ja-JP"/>
        </w:rPr>
        <w:t xml:space="preserve">NW </w:t>
      </w:r>
      <w:r w:rsidR="00891499">
        <w:rPr>
          <w:lang w:eastAsia="ja-JP"/>
        </w:rPr>
        <w:t>configures CORESETs/search space sets for PDCCH monitoring on multiple scheduling cells for a given scheduled cell</w:t>
      </w:r>
      <w:r w:rsidR="004F4BB4">
        <w:rPr>
          <w:lang w:eastAsia="ja-JP"/>
        </w:rPr>
        <w:t>(s)</w:t>
      </w:r>
      <w:r w:rsidR="001C6C9D">
        <w:rPr>
          <w:lang w:eastAsia="ja-JP"/>
        </w:rPr>
        <w:t xml:space="preserve"> </w:t>
      </w:r>
      <w:r w:rsidR="00386D3B">
        <w:rPr>
          <w:lang w:eastAsia="ja-JP"/>
        </w:rPr>
        <w:t>and indicates one of the</w:t>
      </w:r>
      <w:r w:rsidR="00F57056">
        <w:rPr>
          <w:lang w:eastAsia="ja-JP"/>
        </w:rPr>
        <w:t xml:space="preserve"> </w:t>
      </w:r>
      <w:r w:rsidR="0053321E">
        <w:rPr>
          <w:lang w:eastAsia="ja-JP"/>
        </w:rPr>
        <w:t>scheduling cell</w:t>
      </w:r>
      <w:r w:rsidR="00386D3B">
        <w:rPr>
          <w:lang w:eastAsia="ja-JP"/>
        </w:rPr>
        <w:t>s</w:t>
      </w:r>
      <w:r w:rsidR="0053321E">
        <w:rPr>
          <w:lang w:eastAsia="ja-JP"/>
        </w:rPr>
        <w:t xml:space="preserve"> </w:t>
      </w:r>
      <w:r w:rsidR="005D1807">
        <w:rPr>
          <w:lang w:eastAsia="ja-JP"/>
        </w:rPr>
        <w:t xml:space="preserve">via </w:t>
      </w:r>
      <w:r w:rsidR="0053321E">
        <w:rPr>
          <w:lang w:eastAsia="ja-JP"/>
        </w:rPr>
        <w:t xml:space="preserve">dynamic </w:t>
      </w:r>
      <w:proofErr w:type="spellStart"/>
      <w:r w:rsidR="0053321E">
        <w:rPr>
          <w:lang w:eastAsia="ja-JP"/>
        </w:rPr>
        <w:t>signalling</w:t>
      </w:r>
      <w:proofErr w:type="spellEnd"/>
      <w:r w:rsidR="0053321E">
        <w:rPr>
          <w:lang w:eastAsia="ja-JP"/>
        </w:rPr>
        <w:t xml:space="preserve"> such as </w:t>
      </w:r>
      <w:r w:rsidR="005D1807">
        <w:rPr>
          <w:lang w:eastAsia="ja-JP"/>
        </w:rPr>
        <w:t>DCI/MAC-CE</w:t>
      </w:r>
      <w:r w:rsidR="0053321E">
        <w:rPr>
          <w:lang w:eastAsia="ja-JP"/>
        </w:rPr>
        <w:t>.</w:t>
      </w:r>
      <w:r w:rsidR="005D1807">
        <w:rPr>
          <w:lang w:eastAsia="ja-JP"/>
        </w:rPr>
        <w:t xml:space="preserve"> </w:t>
      </w:r>
      <w:r w:rsidR="00F57056">
        <w:rPr>
          <w:lang w:eastAsia="ja-JP"/>
        </w:rPr>
        <w:t xml:space="preserve">This can be enabled </w:t>
      </w:r>
      <w:r w:rsidR="003821A0">
        <w:rPr>
          <w:lang w:eastAsia="ja-JP"/>
        </w:rPr>
        <w:t>as follows</w:t>
      </w:r>
      <w:r w:rsidR="00F438F4">
        <w:rPr>
          <w:lang w:eastAsia="ja-JP"/>
        </w:rPr>
        <w:t>:</w:t>
      </w:r>
    </w:p>
    <w:p w14:paraId="53755517" w14:textId="61FBD816" w:rsidR="00F438F4" w:rsidRDefault="00F438F4" w:rsidP="00F438F4">
      <w:pPr>
        <w:pStyle w:val="ListParagraph"/>
        <w:numPr>
          <w:ilvl w:val="0"/>
          <w:numId w:val="12"/>
        </w:numPr>
        <w:ind w:leftChars="0"/>
        <w:jc w:val="both"/>
        <w:rPr>
          <w:lang w:eastAsia="ja-JP"/>
        </w:rPr>
      </w:pPr>
      <w:r>
        <w:rPr>
          <w:lang w:eastAsia="ja-JP"/>
        </w:rPr>
        <w:t xml:space="preserve">Currently, for a serving cell, if </w:t>
      </w:r>
      <w:proofErr w:type="spellStart"/>
      <w:r w:rsidRPr="00A365DF">
        <w:rPr>
          <w:i/>
          <w:iCs/>
          <w:lang w:eastAsia="ja-JP"/>
        </w:rPr>
        <w:t>crossCarrierSchedulingConfig</w:t>
      </w:r>
      <w:proofErr w:type="spellEnd"/>
      <w:r>
        <w:rPr>
          <w:lang w:eastAsia="ja-JP"/>
        </w:rPr>
        <w:t xml:space="preserve"> is not configured, PDCCH is monitored on the cell, and if it is configured, PDCCH is monitored on the cell if </w:t>
      </w:r>
      <w:proofErr w:type="spellStart"/>
      <w:r w:rsidRPr="00A365DF">
        <w:rPr>
          <w:i/>
          <w:iCs/>
          <w:lang w:eastAsia="ja-JP"/>
        </w:rPr>
        <w:t>schedulingCellInfo</w:t>
      </w:r>
      <w:proofErr w:type="spellEnd"/>
      <w:r>
        <w:rPr>
          <w:lang w:eastAsia="ja-JP"/>
        </w:rPr>
        <w:t xml:space="preserve"> = </w:t>
      </w:r>
      <w:r w:rsidRPr="00A365DF">
        <w:rPr>
          <w:i/>
          <w:iCs/>
          <w:lang w:eastAsia="ja-JP"/>
        </w:rPr>
        <w:t>own</w:t>
      </w:r>
      <w:r>
        <w:rPr>
          <w:lang w:eastAsia="ja-JP"/>
        </w:rPr>
        <w:t xml:space="preserve"> and is monitored on the other cell if </w:t>
      </w:r>
      <w:proofErr w:type="spellStart"/>
      <w:r w:rsidRPr="00A365DF">
        <w:rPr>
          <w:i/>
          <w:iCs/>
          <w:lang w:eastAsia="ja-JP"/>
        </w:rPr>
        <w:t>schedulingCellInfo</w:t>
      </w:r>
      <w:proofErr w:type="spellEnd"/>
      <w:r>
        <w:rPr>
          <w:lang w:eastAsia="ja-JP"/>
        </w:rPr>
        <w:t xml:space="preserve"> = </w:t>
      </w:r>
      <w:r w:rsidRPr="00A365DF">
        <w:rPr>
          <w:i/>
          <w:iCs/>
          <w:lang w:eastAsia="ja-JP"/>
        </w:rPr>
        <w:t>other</w:t>
      </w:r>
      <w:r>
        <w:rPr>
          <w:lang w:eastAsia="ja-JP"/>
        </w:rPr>
        <w:t>. This should be changed such that more than one scheduling cells can be configured for a serving cell, e.g., change from CHOICE to SEQUENCE. Details should be up to RAN2.</w:t>
      </w:r>
    </w:p>
    <w:p w14:paraId="159D9EBC" w14:textId="66E7EB11" w:rsidR="008D6F12" w:rsidRDefault="008D6F12" w:rsidP="00F438F4">
      <w:pPr>
        <w:pStyle w:val="ListParagraph"/>
        <w:numPr>
          <w:ilvl w:val="0"/>
          <w:numId w:val="12"/>
        </w:numPr>
        <w:ind w:leftChars="0"/>
        <w:jc w:val="both"/>
        <w:rPr>
          <w:lang w:eastAsia="ja-JP"/>
        </w:rPr>
      </w:pPr>
      <w:r>
        <w:rPr>
          <w:rFonts w:hint="eastAsia"/>
          <w:lang w:eastAsia="ja-JP"/>
        </w:rPr>
        <w:t>C</w:t>
      </w:r>
      <w:r>
        <w:rPr>
          <w:lang w:eastAsia="ja-JP"/>
        </w:rPr>
        <w:t>urrently, SSSG switching or BWP switching enables to switch PDCCH monitoring behavior for a serving cell.</w:t>
      </w:r>
      <w:r w:rsidR="00FC5D75">
        <w:rPr>
          <w:lang w:eastAsia="ja-JP"/>
        </w:rPr>
        <w:t xml:space="preserve"> This can be extended such that the UE switches the scheduling cell, as well as PDCCH monitoring behavior, for a serving cell.</w:t>
      </w:r>
      <w:r w:rsidR="0056234F">
        <w:rPr>
          <w:lang w:eastAsia="ja-JP"/>
        </w:rPr>
        <w:t xml:space="preserve"> For example, joint </w:t>
      </w:r>
      <w:r w:rsidR="007613D3">
        <w:rPr>
          <w:lang w:eastAsia="ja-JP"/>
        </w:rPr>
        <w:t xml:space="preserve">SSSG switching </w:t>
      </w:r>
      <w:r w:rsidR="0056234F">
        <w:rPr>
          <w:lang w:eastAsia="ja-JP"/>
        </w:rPr>
        <w:t xml:space="preserve">indication for multiple </w:t>
      </w:r>
      <w:r w:rsidR="007613D3">
        <w:rPr>
          <w:lang w:eastAsia="ja-JP"/>
        </w:rPr>
        <w:t xml:space="preserve">scheduling </w:t>
      </w:r>
      <w:r w:rsidR="0056234F">
        <w:rPr>
          <w:lang w:eastAsia="ja-JP"/>
        </w:rPr>
        <w:t xml:space="preserve">cells </w:t>
      </w:r>
      <w:r w:rsidR="00990903">
        <w:rPr>
          <w:lang w:eastAsia="ja-JP"/>
        </w:rPr>
        <w:t>can simply enable this.</w:t>
      </w:r>
    </w:p>
    <w:p w14:paraId="2DA624E3" w14:textId="5DE60ED4" w:rsidR="008F7E9C" w:rsidRDefault="00430B29" w:rsidP="006726FA">
      <w:pPr>
        <w:jc w:val="both"/>
        <w:rPr>
          <w:lang w:eastAsia="ja-JP"/>
        </w:rPr>
      </w:pPr>
      <w:r>
        <w:rPr>
          <w:lang w:eastAsia="ja-JP"/>
        </w:rPr>
        <w:t xml:space="preserve">The image </w:t>
      </w:r>
      <w:r w:rsidR="00437970">
        <w:rPr>
          <w:lang w:eastAsia="ja-JP"/>
        </w:rPr>
        <w:t>i</w:t>
      </w:r>
      <w:r>
        <w:rPr>
          <w:lang w:eastAsia="ja-JP"/>
        </w:rPr>
        <w:t xml:space="preserve">s illustrated in Fig. </w:t>
      </w:r>
      <w:r w:rsidR="00721EB7">
        <w:rPr>
          <w:lang w:eastAsia="ja-JP"/>
        </w:rPr>
        <w:t>5</w:t>
      </w:r>
      <w:r w:rsidR="006726FA">
        <w:rPr>
          <w:lang w:eastAsia="ja-JP"/>
        </w:rPr>
        <w:t>.</w:t>
      </w:r>
      <w:r w:rsidR="0065401C">
        <w:rPr>
          <w:lang w:eastAsia="ja-JP"/>
        </w:rPr>
        <w:t xml:space="preserve"> </w:t>
      </w:r>
    </w:p>
    <w:p w14:paraId="348AA243" w14:textId="457FB4BD" w:rsidR="006726FA" w:rsidRDefault="006726FA" w:rsidP="006726FA">
      <w:pPr>
        <w:jc w:val="both"/>
        <w:rPr>
          <w:lang w:eastAsia="ja-JP"/>
        </w:rPr>
      </w:pPr>
    </w:p>
    <w:p w14:paraId="4F458CAD" w14:textId="73C692B0" w:rsidR="006726FA" w:rsidRDefault="00244390" w:rsidP="00650C75">
      <w:pPr>
        <w:jc w:val="center"/>
        <w:rPr>
          <w:lang w:eastAsia="ja-JP"/>
        </w:rPr>
      </w:pPr>
      <w:r w:rsidRPr="00244390">
        <w:rPr>
          <w:noProof/>
        </w:rPr>
        <w:drawing>
          <wp:inline distT="0" distB="0" distL="0" distR="0" wp14:anchorId="74183636" wp14:editId="0FB15701">
            <wp:extent cx="5403240" cy="207756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3240" cy="2077560"/>
                    </a:xfrm>
                    <a:prstGeom prst="rect">
                      <a:avLst/>
                    </a:prstGeom>
                    <a:noFill/>
                    <a:ln>
                      <a:noFill/>
                    </a:ln>
                  </pic:spPr>
                </pic:pic>
              </a:graphicData>
            </a:graphic>
          </wp:inline>
        </w:drawing>
      </w:r>
    </w:p>
    <w:p w14:paraId="100088F6" w14:textId="1FB08859" w:rsidR="00650C75" w:rsidRPr="006726FA" w:rsidRDefault="00650C75" w:rsidP="00650C75">
      <w:pPr>
        <w:jc w:val="center"/>
        <w:rPr>
          <w:lang w:eastAsia="ja-JP"/>
        </w:rPr>
      </w:pPr>
      <w:r>
        <w:rPr>
          <w:rFonts w:hint="eastAsia"/>
          <w:lang w:eastAsia="ja-JP"/>
        </w:rPr>
        <w:t>F</w:t>
      </w:r>
      <w:r>
        <w:rPr>
          <w:lang w:eastAsia="ja-JP"/>
        </w:rPr>
        <w:t xml:space="preserve">ig. </w:t>
      </w:r>
      <w:r w:rsidR="00721EB7">
        <w:rPr>
          <w:lang w:eastAsia="ja-JP"/>
        </w:rPr>
        <w:t>5</w:t>
      </w:r>
      <w:r>
        <w:rPr>
          <w:lang w:eastAsia="ja-JP"/>
        </w:rPr>
        <w:tab/>
        <w:t>Switch/fallback from multi-cell scheduling to self-scheduling.</w:t>
      </w:r>
    </w:p>
    <w:p w14:paraId="0CB7E05A" w14:textId="0526986B" w:rsidR="005D1807" w:rsidRDefault="005D1807" w:rsidP="00E614B2">
      <w:pPr>
        <w:jc w:val="both"/>
        <w:rPr>
          <w:lang w:eastAsia="ja-JP"/>
        </w:rPr>
      </w:pPr>
    </w:p>
    <w:p w14:paraId="34B1EB6E" w14:textId="3C042728" w:rsidR="005D1807" w:rsidRDefault="00650C75" w:rsidP="00E614B2">
      <w:pPr>
        <w:jc w:val="both"/>
        <w:rPr>
          <w:lang w:eastAsia="ja-JP"/>
        </w:rPr>
      </w:pPr>
      <w:r>
        <w:rPr>
          <w:rFonts w:hint="eastAsia"/>
          <w:lang w:eastAsia="ja-JP"/>
        </w:rPr>
        <w:t>T</w:t>
      </w:r>
      <w:r>
        <w:rPr>
          <w:lang w:eastAsia="ja-JP"/>
        </w:rPr>
        <w:t xml:space="preserve">he substantial benefits </w:t>
      </w:r>
      <w:r w:rsidR="000E0818">
        <w:rPr>
          <w:lang w:eastAsia="ja-JP"/>
        </w:rPr>
        <w:t xml:space="preserve">of </w:t>
      </w:r>
      <w:r>
        <w:rPr>
          <w:lang w:eastAsia="ja-JP"/>
        </w:rPr>
        <w:t>are following:</w:t>
      </w:r>
    </w:p>
    <w:p w14:paraId="2F1FEC2F" w14:textId="7450539B" w:rsidR="00650C75" w:rsidRDefault="007D577E" w:rsidP="00650C75">
      <w:pPr>
        <w:pStyle w:val="ListParagraph"/>
        <w:numPr>
          <w:ilvl w:val="0"/>
          <w:numId w:val="12"/>
        </w:numPr>
        <w:ind w:leftChars="0"/>
        <w:jc w:val="both"/>
        <w:rPr>
          <w:lang w:eastAsia="ja-JP"/>
        </w:rPr>
      </w:pPr>
      <w:r>
        <w:rPr>
          <w:b/>
          <w:bCs/>
          <w:lang w:eastAsia="ja-JP"/>
        </w:rPr>
        <w:lastRenderedPageBreak/>
        <w:t>High s</w:t>
      </w:r>
      <w:r w:rsidR="00BC4EAD" w:rsidRPr="009E5788">
        <w:rPr>
          <w:b/>
          <w:bCs/>
          <w:lang w:eastAsia="ja-JP"/>
        </w:rPr>
        <w:t xml:space="preserve">cheduling flexibility. </w:t>
      </w:r>
      <w:r w:rsidR="00BC4EAD">
        <w:rPr>
          <w:lang w:eastAsia="ja-JP"/>
        </w:rPr>
        <w:t xml:space="preserve">Whenever </w:t>
      </w:r>
      <w:r w:rsidR="00F03766">
        <w:rPr>
          <w:lang w:eastAsia="ja-JP"/>
        </w:rPr>
        <w:t>the network</w:t>
      </w:r>
      <w:r w:rsidR="00BC4EAD">
        <w:rPr>
          <w:lang w:eastAsia="ja-JP"/>
        </w:rPr>
        <w:t xml:space="preserve"> wants to use legacy DCI format for each of the scheduled cell</w:t>
      </w:r>
      <w:r w:rsidR="008D625B">
        <w:rPr>
          <w:lang w:eastAsia="ja-JP"/>
        </w:rPr>
        <w:t xml:space="preserve">, </w:t>
      </w:r>
      <w:r w:rsidR="00F03766">
        <w:rPr>
          <w:lang w:eastAsia="ja-JP"/>
        </w:rPr>
        <w:t xml:space="preserve">the network can let UE to fallback to legacy CA operation using self-scheduling, </w:t>
      </w:r>
      <w:r w:rsidR="008D625B">
        <w:rPr>
          <w:lang w:eastAsia="ja-JP"/>
        </w:rPr>
        <w:t>same as for the other legacy UEs.</w:t>
      </w:r>
    </w:p>
    <w:p w14:paraId="2E0C5B25" w14:textId="7627EB76" w:rsidR="008D625B" w:rsidRDefault="00910FDD" w:rsidP="00650C75">
      <w:pPr>
        <w:pStyle w:val="ListParagraph"/>
        <w:numPr>
          <w:ilvl w:val="0"/>
          <w:numId w:val="12"/>
        </w:numPr>
        <w:ind w:leftChars="0"/>
        <w:jc w:val="both"/>
        <w:rPr>
          <w:lang w:eastAsia="ja-JP"/>
        </w:rPr>
      </w:pPr>
      <w:r w:rsidRPr="009E5788">
        <w:rPr>
          <w:b/>
          <w:bCs/>
          <w:lang w:eastAsia="ja-JP"/>
        </w:rPr>
        <w:t xml:space="preserve">Less </w:t>
      </w:r>
      <w:r w:rsidR="007D577E">
        <w:rPr>
          <w:b/>
          <w:bCs/>
          <w:lang w:eastAsia="ja-JP"/>
        </w:rPr>
        <w:t xml:space="preserve">UE </w:t>
      </w:r>
      <w:r w:rsidRPr="009E5788">
        <w:rPr>
          <w:b/>
          <w:bCs/>
          <w:lang w:eastAsia="ja-JP"/>
        </w:rPr>
        <w:t>complexity.</w:t>
      </w:r>
      <w:r w:rsidR="00232086">
        <w:rPr>
          <w:b/>
          <w:bCs/>
          <w:lang w:eastAsia="ja-JP"/>
        </w:rPr>
        <w:t xml:space="preserve"> </w:t>
      </w:r>
      <w:r>
        <w:rPr>
          <w:lang w:eastAsia="ja-JP"/>
        </w:rPr>
        <w:t>A</w:t>
      </w:r>
      <w:r w:rsidR="00232086">
        <w:rPr>
          <w:lang w:eastAsia="ja-JP"/>
        </w:rPr>
        <w:t xml:space="preserve"> UE is not required to support advanced features for cross-carrier/multi-carrier scheduling with different numerologies</w:t>
      </w:r>
      <w:r w:rsidR="00880784">
        <w:rPr>
          <w:lang w:eastAsia="ja-JP"/>
        </w:rPr>
        <w:t xml:space="preserve">, </w:t>
      </w:r>
      <w:r w:rsidR="006225BB">
        <w:rPr>
          <w:lang w:eastAsia="ja-JP"/>
        </w:rPr>
        <w:t>for achieving peak data rate.</w:t>
      </w:r>
    </w:p>
    <w:p w14:paraId="71B6B078" w14:textId="62A64157" w:rsidR="00605DF6" w:rsidRDefault="002572E2" w:rsidP="00650C75">
      <w:pPr>
        <w:pStyle w:val="ListParagraph"/>
        <w:numPr>
          <w:ilvl w:val="0"/>
          <w:numId w:val="12"/>
        </w:numPr>
        <w:ind w:leftChars="0"/>
        <w:jc w:val="both"/>
        <w:rPr>
          <w:lang w:eastAsia="ja-JP"/>
        </w:rPr>
      </w:pPr>
      <w:r w:rsidRPr="009E5788">
        <w:rPr>
          <w:b/>
          <w:bCs/>
          <w:lang w:eastAsia="ja-JP"/>
        </w:rPr>
        <w:t xml:space="preserve">UE power-saving. </w:t>
      </w:r>
      <w:proofErr w:type="gramStart"/>
      <w:r w:rsidR="007D577E">
        <w:rPr>
          <w:lang w:eastAsia="ja-JP"/>
        </w:rPr>
        <w:t>As long as</w:t>
      </w:r>
      <w:proofErr w:type="gramEnd"/>
      <w:r w:rsidR="007D577E">
        <w:rPr>
          <w:lang w:eastAsia="ja-JP"/>
        </w:rPr>
        <w:t xml:space="preserve"> data traffic de</w:t>
      </w:r>
      <w:r w:rsidR="000F6B39">
        <w:rPr>
          <w:lang w:eastAsia="ja-JP"/>
        </w:rPr>
        <w:t xml:space="preserve">mand is low/medium, </w:t>
      </w:r>
      <w:r w:rsidR="00C3090C">
        <w:rPr>
          <w:lang w:eastAsia="ja-JP"/>
        </w:rPr>
        <w:t xml:space="preserve">PDCCH monitoring </w:t>
      </w:r>
      <w:r w:rsidR="00902D3C">
        <w:rPr>
          <w:lang w:eastAsia="ja-JP"/>
        </w:rPr>
        <w:t xml:space="preserve">can be kept on </w:t>
      </w:r>
      <w:r w:rsidR="00C3090C">
        <w:rPr>
          <w:lang w:eastAsia="ja-JP"/>
        </w:rPr>
        <w:t xml:space="preserve">a cell with lower SCS. </w:t>
      </w:r>
      <w:r w:rsidR="006B263A">
        <w:rPr>
          <w:lang w:eastAsia="ja-JP"/>
        </w:rPr>
        <w:t>Since the UE is not required to monitor PDCCH on many cells, this can save the UE energy consumption.</w:t>
      </w:r>
    </w:p>
    <w:p w14:paraId="3606A5A9" w14:textId="151D3BD3" w:rsidR="008827E9" w:rsidRDefault="008827E9" w:rsidP="008827E9">
      <w:pPr>
        <w:jc w:val="both"/>
        <w:rPr>
          <w:lang w:eastAsia="ja-JP"/>
        </w:rPr>
      </w:pPr>
    </w:p>
    <w:p w14:paraId="19D6FE21" w14:textId="1314BD28" w:rsidR="00714908" w:rsidRPr="005E1CA1" w:rsidRDefault="00714908" w:rsidP="00902255">
      <w:pPr>
        <w:jc w:val="both"/>
        <w:rPr>
          <w:b/>
          <w:bCs/>
          <w:u w:val="single"/>
          <w:lang w:val="en-GB" w:eastAsia="ja-JP"/>
        </w:rPr>
      </w:pPr>
      <w:r w:rsidRPr="005E1CA1">
        <w:rPr>
          <w:rFonts w:hint="eastAsia"/>
          <w:b/>
          <w:bCs/>
          <w:u w:val="single"/>
          <w:lang w:val="en-GB" w:eastAsia="ja-JP"/>
        </w:rPr>
        <w:t>P</w:t>
      </w:r>
      <w:r w:rsidRPr="005E1CA1">
        <w:rPr>
          <w:b/>
          <w:bCs/>
          <w:u w:val="single"/>
          <w:lang w:val="en-GB" w:eastAsia="ja-JP"/>
        </w:rPr>
        <w:t xml:space="preserve">roposal </w:t>
      </w:r>
      <w:r w:rsidR="00A7170C">
        <w:rPr>
          <w:b/>
          <w:bCs/>
          <w:u w:val="single"/>
          <w:lang w:val="en-GB" w:eastAsia="ja-JP"/>
        </w:rPr>
        <w:t>5</w:t>
      </w:r>
      <w:r w:rsidRPr="005E1CA1">
        <w:rPr>
          <w:b/>
          <w:bCs/>
          <w:u w:val="single"/>
          <w:lang w:val="en-GB" w:eastAsia="ja-JP"/>
        </w:rPr>
        <w:t>:</w:t>
      </w:r>
    </w:p>
    <w:p w14:paraId="5DEB5EF5" w14:textId="2BFD92F0" w:rsidR="00714908" w:rsidRPr="00F8219C" w:rsidRDefault="00EF65F7" w:rsidP="00F8219C">
      <w:pPr>
        <w:pStyle w:val="ListParagraph"/>
        <w:numPr>
          <w:ilvl w:val="0"/>
          <w:numId w:val="12"/>
        </w:numPr>
        <w:ind w:leftChars="0"/>
        <w:jc w:val="both"/>
        <w:rPr>
          <w:lang w:val="en-GB" w:eastAsia="ja-JP"/>
        </w:rPr>
      </w:pPr>
      <w:r>
        <w:rPr>
          <w:lang w:val="en-GB" w:eastAsia="ja-JP"/>
        </w:rPr>
        <w:t>Support dynamic indication of scheduling cell(s)</w:t>
      </w:r>
    </w:p>
    <w:p w14:paraId="1071D3E7" w14:textId="3D4F32D3" w:rsidR="00BD6478" w:rsidRDefault="00BD6478" w:rsidP="00F8219C">
      <w:pPr>
        <w:pStyle w:val="ListParagraph"/>
        <w:numPr>
          <w:ilvl w:val="1"/>
          <w:numId w:val="12"/>
        </w:numPr>
        <w:ind w:leftChars="0"/>
        <w:jc w:val="both"/>
        <w:rPr>
          <w:lang w:val="en-GB" w:eastAsia="ja-JP"/>
        </w:rPr>
      </w:pPr>
      <w:r>
        <w:rPr>
          <w:rFonts w:hint="eastAsia"/>
          <w:lang w:val="en-GB" w:eastAsia="ja-JP"/>
        </w:rPr>
        <w:t>E</w:t>
      </w:r>
      <w:r>
        <w:rPr>
          <w:lang w:val="en-GB" w:eastAsia="ja-JP"/>
        </w:rPr>
        <w:t xml:space="preserve">nable </w:t>
      </w:r>
      <w:r w:rsidR="00494F7A">
        <w:rPr>
          <w:lang w:val="en-GB" w:eastAsia="ja-JP"/>
        </w:rPr>
        <w:t>configuration of</w:t>
      </w:r>
      <w:r>
        <w:rPr>
          <w:lang w:val="en-GB" w:eastAsia="ja-JP"/>
        </w:rPr>
        <w:t xml:space="preserve"> more than one scheduling cells for a scheduled cell</w:t>
      </w:r>
    </w:p>
    <w:p w14:paraId="23553C66" w14:textId="1B5113D0" w:rsidR="00714908" w:rsidRDefault="0044180D" w:rsidP="00F8219C">
      <w:pPr>
        <w:pStyle w:val="ListParagraph"/>
        <w:numPr>
          <w:ilvl w:val="1"/>
          <w:numId w:val="12"/>
        </w:numPr>
        <w:ind w:leftChars="0"/>
        <w:jc w:val="both"/>
        <w:rPr>
          <w:lang w:val="en-GB" w:eastAsia="ja-JP"/>
        </w:rPr>
      </w:pPr>
      <w:r>
        <w:rPr>
          <w:lang w:val="en-GB" w:eastAsia="ja-JP"/>
        </w:rPr>
        <w:t xml:space="preserve">Enable </w:t>
      </w:r>
      <w:r w:rsidR="00EE1D55">
        <w:rPr>
          <w:lang w:val="en-GB" w:eastAsia="ja-JP"/>
        </w:rPr>
        <w:t>switch/</w:t>
      </w:r>
      <w:r>
        <w:rPr>
          <w:lang w:val="en-GB" w:eastAsia="ja-JP"/>
        </w:rPr>
        <w:t>f</w:t>
      </w:r>
      <w:r w:rsidR="000A6FB4">
        <w:rPr>
          <w:lang w:val="en-GB" w:eastAsia="ja-JP"/>
        </w:rPr>
        <w:t>allbac</w:t>
      </w:r>
      <w:r>
        <w:rPr>
          <w:lang w:val="en-GB" w:eastAsia="ja-JP"/>
        </w:rPr>
        <w:t xml:space="preserve">k from multi-cell scheduling </w:t>
      </w:r>
      <w:r w:rsidR="000A6FB4">
        <w:rPr>
          <w:lang w:val="en-GB" w:eastAsia="ja-JP"/>
        </w:rPr>
        <w:t>to legacy self-scheduling dynamically</w:t>
      </w:r>
    </w:p>
    <w:p w14:paraId="23D49184" w14:textId="517049B8" w:rsidR="00092D0F" w:rsidRPr="008B4AA3" w:rsidRDefault="00253CFC" w:rsidP="001650C1">
      <w:pPr>
        <w:pStyle w:val="ListParagraph"/>
        <w:numPr>
          <w:ilvl w:val="2"/>
          <w:numId w:val="12"/>
        </w:numPr>
        <w:ind w:leftChars="0"/>
        <w:jc w:val="both"/>
        <w:rPr>
          <w:lang w:val="en-GB" w:eastAsia="ja-JP"/>
        </w:rPr>
      </w:pPr>
      <w:r>
        <w:rPr>
          <w:lang w:val="en-GB" w:eastAsia="ja-JP"/>
        </w:rPr>
        <w:t>Extend SSSG switching or BWP switching to enable this</w:t>
      </w:r>
    </w:p>
    <w:p w14:paraId="32467FB8" w14:textId="77777777" w:rsidR="008827E9" w:rsidRPr="008827E9" w:rsidRDefault="008827E9" w:rsidP="001650C1">
      <w:pPr>
        <w:jc w:val="both"/>
        <w:rPr>
          <w:lang w:val="en-GB" w:eastAsia="ja-JP"/>
        </w:rPr>
      </w:pPr>
    </w:p>
    <w:p w14:paraId="2F78791C" w14:textId="71149246" w:rsidR="00E95381" w:rsidRPr="00693632" w:rsidRDefault="00552C52" w:rsidP="00693632">
      <w:pPr>
        <w:pStyle w:val="Heading1"/>
        <w:numPr>
          <w:ilvl w:val="0"/>
          <w:numId w:val="4"/>
        </w:numPr>
        <w:rPr>
          <w:b/>
          <w:lang w:eastAsia="ja-JP"/>
        </w:rPr>
      </w:pPr>
      <w:r>
        <w:rPr>
          <w:b/>
          <w:lang w:eastAsia="ja-JP"/>
        </w:rPr>
        <w:t xml:space="preserve">Field </w:t>
      </w:r>
      <w:r w:rsidR="0007742C">
        <w:rPr>
          <w:b/>
          <w:lang w:eastAsia="ja-JP"/>
        </w:rPr>
        <w:t>design of DCI format 0_X/1_X</w:t>
      </w:r>
    </w:p>
    <w:p w14:paraId="046E8FD4" w14:textId="58D043FA" w:rsidR="00693632" w:rsidRPr="00693632" w:rsidRDefault="00693632" w:rsidP="001650C1">
      <w:pPr>
        <w:jc w:val="both"/>
        <w:rPr>
          <w:lang w:eastAsia="ja-JP"/>
        </w:rPr>
      </w:pPr>
      <w:r>
        <w:rPr>
          <w:rFonts w:hint="eastAsia"/>
          <w:lang w:eastAsia="ja-JP"/>
        </w:rPr>
        <w:t>A</w:t>
      </w:r>
      <w:r>
        <w:rPr>
          <w:lang w:eastAsia="ja-JP"/>
        </w:rPr>
        <w:t>t the RAN1#1</w:t>
      </w:r>
      <w:r w:rsidR="00134189">
        <w:rPr>
          <w:lang w:eastAsia="ja-JP"/>
        </w:rPr>
        <w:t>10</w:t>
      </w:r>
      <w:r>
        <w:rPr>
          <w:lang w:eastAsia="ja-JP"/>
        </w:rPr>
        <w:t xml:space="preserve"> meeting, following agreements have been achieved [1]:</w:t>
      </w:r>
    </w:p>
    <w:tbl>
      <w:tblPr>
        <w:tblStyle w:val="TableGrid"/>
        <w:tblW w:w="0" w:type="auto"/>
        <w:tblLook w:val="04A0" w:firstRow="1" w:lastRow="0" w:firstColumn="1" w:lastColumn="0" w:noHBand="0" w:noVBand="1"/>
      </w:tblPr>
      <w:tblGrid>
        <w:gridCol w:w="9350"/>
      </w:tblGrid>
      <w:tr w:rsidR="00D33D41" w14:paraId="1A93B493" w14:textId="77777777" w:rsidTr="00D33D41">
        <w:tc>
          <w:tcPr>
            <w:tcW w:w="9350" w:type="dxa"/>
          </w:tcPr>
          <w:p w14:paraId="6C89A8E7" w14:textId="77777777" w:rsidR="00134189" w:rsidRDefault="00134189" w:rsidP="00134189">
            <w:pPr>
              <w:rPr>
                <w:rFonts w:cs="Times"/>
                <w:b/>
                <w:bCs/>
                <w:szCs w:val="20"/>
                <w:highlight w:val="green"/>
                <w:lang w:eastAsia="x-none"/>
              </w:rPr>
            </w:pPr>
            <w:r>
              <w:rPr>
                <w:rFonts w:cs="Times"/>
                <w:b/>
                <w:bCs/>
                <w:szCs w:val="20"/>
                <w:highlight w:val="green"/>
                <w:lang w:eastAsia="x-none"/>
              </w:rPr>
              <w:t>Agreement</w:t>
            </w:r>
          </w:p>
          <w:p w14:paraId="7821A7B1" w14:textId="77777777" w:rsidR="00134189" w:rsidRDefault="00134189" w:rsidP="00134189">
            <w:pPr>
              <w:snapToGrid w:val="0"/>
              <w:rPr>
                <w:rFonts w:eastAsia="Times New Roman" w:cs="Times"/>
                <w:color w:val="000000"/>
                <w:szCs w:val="20"/>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3E2B2238"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 xml:space="preserve">Type-1 field: </w:t>
            </w:r>
          </w:p>
          <w:p w14:paraId="17CC8DFF"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1D702656"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27B7BA5"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064350F2"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Type-2 field: Separate field for each of the co-scheduled cells</w:t>
            </w:r>
          </w:p>
          <w:p w14:paraId="5F850BE2"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0E25D13E" w14:textId="77777777" w:rsidR="00134189" w:rsidRDefault="00134189" w:rsidP="00134189">
            <w:pPr>
              <w:numPr>
                <w:ilvl w:val="1"/>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5BD8FFD4" w14:textId="77777777" w:rsid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2EDB4CB8" w14:textId="77777777" w:rsidR="00134189" w:rsidRDefault="00134189" w:rsidP="00134189">
            <w:pPr>
              <w:rPr>
                <w:rFonts w:eastAsia="Batang" w:cs="Times"/>
                <w:szCs w:val="20"/>
                <w:lang w:eastAsia="x-none"/>
              </w:rPr>
            </w:pPr>
          </w:p>
          <w:p w14:paraId="2E1B0D7B" w14:textId="77777777" w:rsidR="00134189" w:rsidRDefault="00134189" w:rsidP="00134189">
            <w:pPr>
              <w:rPr>
                <w:rFonts w:cs="Times"/>
                <w:b/>
                <w:bCs/>
                <w:szCs w:val="20"/>
                <w:highlight w:val="green"/>
                <w:lang w:eastAsia="x-none"/>
              </w:rPr>
            </w:pPr>
            <w:r>
              <w:rPr>
                <w:rFonts w:cs="Times"/>
                <w:b/>
                <w:bCs/>
                <w:szCs w:val="20"/>
                <w:highlight w:val="green"/>
                <w:lang w:eastAsia="x-none"/>
              </w:rPr>
              <w:t>Agreement</w:t>
            </w:r>
          </w:p>
          <w:p w14:paraId="5EE0EAF8" w14:textId="77777777" w:rsidR="00134189" w:rsidRDefault="00134189" w:rsidP="00134189">
            <w:pPr>
              <w:overflowPunct w:val="0"/>
              <w:autoSpaceDE w:val="0"/>
              <w:autoSpaceDN w:val="0"/>
              <w:snapToGrid w:val="0"/>
              <w:jc w:val="both"/>
              <w:rPr>
                <w:rFonts w:eastAsia="ＭＳ Ｐゴシック" w:cs="Times"/>
                <w:szCs w:val="20"/>
              </w:rPr>
            </w:pPr>
            <w:r>
              <w:rPr>
                <w:rFonts w:cs="Times"/>
                <w:szCs w:val="20"/>
              </w:rPr>
              <w:t xml:space="preserve">For DCI format 1_X/0_X which can schedule more than one cell, </w:t>
            </w:r>
          </w:p>
          <w:p w14:paraId="75A30A47" w14:textId="77777777" w:rsidR="00134189" w:rsidRDefault="00134189" w:rsidP="00134189">
            <w:pPr>
              <w:numPr>
                <w:ilvl w:val="0"/>
                <w:numId w:val="18"/>
              </w:numPr>
              <w:overflowPunct w:val="0"/>
              <w:autoSpaceDE w:val="0"/>
              <w:autoSpaceDN w:val="0"/>
              <w:snapToGrid w:val="0"/>
              <w:jc w:val="both"/>
              <w:rPr>
                <w:rFonts w:eastAsia="Batang" w:cs="Times"/>
                <w:szCs w:val="20"/>
              </w:rPr>
            </w:pPr>
            <w:r>
              <w:rPr>
                <w:rFonts w:cs="Times"/>
                <w:szCs w:val="20"/>
              </w:rPr>
              <w:t>Type-1 fields at least include below:</w:t>
            </w:r>
          </w:p>
          <w:p w14:paraId="0ACE2C00" w14:textId="77777777" w:rsidR="00134189" w:rsidRDefault="00134189" w:rsidP="00134189">
            <w:pPr>
              <w:numPr>
                <w:ilvl w:val="1"/>
                <w:numId w:val="18"/>
              </w:numPr>
              <w:overflowPunct w:val="0"/>
              <w:autoSpaceDE w:val="0"/>
              <w:autoSpaceDN w:val="0"/>
              <w:snapToGrid w:val="0"/>
              <w:jc w:val="both"/>
              <w:rPr>
                <w:rFonts w:eastAsia="Times New Roman" w:cs="Times"/>
                <w:szCs w:val="20"/>
              </w:rPr>
            </w:pPr>
            <w:r>
              <w:rPr>
                <w:rFonts w:eastAsia="Times New Roman" w:cs="Times"/>
                <w:szCs w:val="20"/>
              </w:rPr>
              <w:t>Type-1A:</w:t>
            </w:r>
          </w:p>
          <w:p w14:paraId="227AA630"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Identifier for DCI formats</w:t>
            </w:r>
          </w:p>
          <w:p w14:paraId="56463D07"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Downlink assignment index</w:t>
            </w:r>
          </w:p>
          <w:p w14:paraId="5FA01B38"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TPC for scheduled PUCCH</w:t>
            </w:r>
          </w:p>
          <w:p w14:paraId="1C411FD8"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PUCCH resource indicator</w:t>
            </w:r>
          </w:p>
          <w:p w14:paraId="096F558C"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PDSCH-to-HARQ timing indicator</w:t>
            </w:r>
          </w:p>
          <w:p w14:paraId="0F31988E" w14:textId="77777777" w:rsidR="00134189" w:rsidRDefault="00134189" w:rsidP="00134189">
            <w:pPr>
              <w:numPr>
                <w:ilvl w:val="2"/>
                <w:numId w:val="18"/>
              </w:numPr>
              <w:overflowPunct w:val="0"/>
              <w:autoSpaceDE w:val="0"/>
              <w:autoSpaceDN w:val="0"/>
              <w:snapToGrid w:val="0"/>
              <w:jc w:val="both"/>
              <w:rPr>
                <w:rFonts w:eastAsia="Times New Roman" w:cs="Times"/>
                <w:szCs w:val="20"/>
              </w:rPr>
            </w:pPr>
            <w:r>
              <w:rPr>
                <w:rFonts w:eastAsia="Times New Roman" w:cs="Times"/>
                <w:szCs w:val="20"/>
              </w:rPr>
              <w:t>One-shot HARQ-ACK request</w:t>
            </w:r>
          </w:p>
          <w:p w14:paraId="7CB63801" w14:textId="77777777" w:rsidR="00134189" w:rsidRDefault="00134189" w:rsidP="00134189">
            <w:pPr>
              <w:numPr>
                <w:ilvl w:val="0"/>
                <w:numId w:val="18"/>
              </w:numPr>
              <w:overflowPunct w:val="0"/>
              <w:autoSpaceDE w:val="0"/>
              <w:autoSpaceDN w:val="0"/>
              <w:snapToGrid w:val="0"/>
              <w:jc w:val="both"/>
              <w:rPr>
                <w:rFonts w:eastAsia="Batang" w:cs="Times"/>
                <w:szCs w:val="20"/>
              </w:rPr>
            </w:pPr>
            <w:r>
              <w:rPr>
                <w:rFonts w:cs="Times"/>
                <w:szCs w:val="20"/>
              </w:rPr>
              <w:t>Type-2 fields at least include below:</w:t>
            </w:r>
          </w:p>
          <w:p w14:paraId="758F75F2" w14:textId="77777777" w:rsidR="00134189" w:rsidRDefault="00134189" w:rsidP="00134189">
            <w:pPr>
              <w:numPr>
                <w:ilvl w:val="1"/>
                <w:numId w:val="19"/>
              </w:numPr>
              <w:overflowPunct w:val="0"/>
              <w:autoSpaceDE w:val="0"/>
              <w:autoSpaceDN w:val="0"/>
              <w:snapToGrid w:val="0"/>
              <w:jc w:val="both"/>
              <w:rPr>
                <w:rFonts w:cs="Times"/>
                <w:szCs w:val="20"/>
              </w:rPr>
            </w:pPr>
            <w:r>
              <w:rPr>
                <w:rFonts w:cs="Times"/>
                <w:szCs w:val="20"/>
              </w:rPr>
              <w:t>New data indicator per TB</w:t>
            </w:r>
          </w:p>
          <w:p w14:paraId="1BACC139" w14:textId="77777777" w:rsidR="00134189" w:rsidRDefault="00134189" w:rsidP="00134189">
            <w:pPr>
              <w:numPr>
                <w:ilvl w:val="1"/>
                <w:numId w:val="19"/>
              </w:numPr>
              <w:overflowPunct w:val="0"/>
              <w:autoSpaceDE w:val="0"/>
              <w:autoSpaceDN w:val="0"/>
              <w:snapToGrid w:val="0"/>
              <w:jc w:val="both"/>
              <w:rPr>
                <w:rFonts w:cs="Times"/>
                <w:szCs w:val="20"/>
              </w:rPr>
            </w:pPr>
            <w:r>
              <w:rPr>
                <w:rFonts w:cs="Times"/>
                <w:szCs w:val="20"/>
              </w:rPr>
              <w:lastRenderedPageBreak/>
              <w:t>Redundancy version per TB</w:t>
            </w:r>
          </w:p>
          <w:p w14:paraId="4D7D685F" w14:textId="77777777" w:rsidR="00134189" w:rsidRDefault="00134189" w:rsidP="00134189">
            <w:pPr>
              <w:numPr>
                <w:ilvl w:val="0"/>
                <w:numId w:val="18"/>
              </w:numPr>
              <w:overflowPunct w:val="0"/>
              <w:autoSpaceDE w:val="0"/>
              <w:autoSpaceDN w:val="0"/>
              <w:snapToGrid w:val="0"/>
              <w:jc w:val="both"/>
              <w:rPr>
                <w:rFonts w:cs="Times"/>
                <w:szCs w:val="20"/>
              </w:rPr>
            </w:pPr>
            <w:r>
              <w:rPr>
                <w:rFonts w:cs="Times"/>
                <w:szCs w:val="20"/>
              </w:rPr>
              <w:t>FFS: Other fields to be included in DCI format 1_X/0_X and which type of the fields belongs to.</w:t>
            </w:r>
          </w:p>
          <w:p w14:paraId="6B93A7A7" w14:textId="77490E32" w:rsidR="00D33D41" w:rsidRPr="00134189" w:rsidRDefault="00134189" w:rsidP="00134189">
            <w:pPr>
              <w:numPr>
                <w:ilvl w:val="0"/>
                <w:numId w:val="18"/>
              </w:numPr>
              <w:overflowPunct w:val="0"/>
              <w:autoSpaceDE w:val="0"/>
              <w:autoSpaceDN w:val="0"/>
              <w:snapToGrid w:val="0"/>
              <w:jc w:val="both"/>
              <w:rPr>
                <w:rFonts w:eastAsia="Times New Roman" w:cs="Times"/>
                <w:color w:val="000000"/>
                <w:szCs w:val="20"/>
              </w:rPr>
            </w:pPr>
            <w:r>
              <w:rPr>
                <w:rFonts w:eastAsia="Times New Roman" w:cs="Times"/>
                <w:color w:val="000000"/>
                <w:szCs w:val="20"/>
              </w:rPr>
              <w:t>FFS: size for each field</w:t>
            </w:r>
          </w:p>
        </w:tc>
      </w:tr>
    </w:tbl>
    <w:p w14:paraId="35F098CD" w14:textId="4C43A0C1" w:rsidR="0089187E" w:rsidRDefault="0089187E" w:rsidP="001650C1">
      <w:pPr>
        <w:jc w:val="both"/>
        <w:rPr>
          <w:lang w:val="en-GB" w:eastAsia="ja-JP"/>
        </w:rPr>
      </w:pPr>
    </w:p>
    <w:p w14:paraId="597AEC18" w14:textId="0F3E8B95" w:rsidR="006E2AFE" w:rsidRDefault="00E544B7" w:rsidP="001650C1">
      <w:pPr>
        <w:jc w:val="both"/>
        <w:rPr>
          <w:lang w:val="en-GB" w:eastAsia="ja-JP"/>
        </w:rPr>
      </w:pPr>
      <w:r>
        <w:rPr>
          <w:lang w:val="en-GB" w:eastAsia="ja-JP"/>
        </w:rPr>
        <w:t>Our views on the remaining fields are as follows.</w:t>
      </w:r>
    </w:p>
    <w:p w14:paraId="0836C2FD" w14:textId="37E30D0C" w:rsidR="006E2AFE" w:rsidRDefault="006E2AFE" w:rsidP="001650C1">
      <w:pPr>
        <w:jc w:val="both"/>
        <w:rPr>
          <w:lang w:val="en-GB" w:eastAsia="ja-JP"/>
        </w:rPr>
      </w:pPr>
    </w:p>
    <w:p w14:paraId="7A00519F" w14:textId="4A66F92E" w:rsidR="00842A38" w:rsidRPr="00842A38" w:rsidRDefault="00842A38" w:rsidP="001650C1">
      <w:pPr>
        <w:jc w:val="both"/>
        <w:rPr>
          <w:u w:val="single"/>
          <w:lang w:val="en-GB" w:eastAsia="ja-JP"/>
        </w:rPr>
      </w:pPr>
      <w:r w:rsidRPr="00842A38">
        <w:rPr>
          <w:rFonts w:hint="eastAsia"/>
          <w:u w:val="single"/>
          <w:lang w:val="en-GB" w:eastAsia="ja-JP"/>
        </w:rPr>
        <w:t>T</w:t>
      </w:r>
      <w:r w:rsidRPr="00842A38">
        <w:rPr>
          <w:u w:val="single"/>
          <w:lang w:val="en-GB" w:eastAsia="ja-JP"/>
        </w:rPr>
        <w:t>DRA</w:t>
      </w:r>
      <w:r w:rsidR="005100CD">
        <w:rPr>
          <w:u w:val="single"/>
          <w:lang w:val="en-GB" w:eastAsia="ja-JP"/>
        </w:rPr>
        <w:t>: Type-1</w:t>
      </w:r>
      <w:r w:rsidR="00B22C06">
        <w:rPr>
          <w:u w:val="single"/>
          <w:lang w:val="en-GB" w:eastAsia="ja-JP"/>
        </w:rPr>
        <w:t>B</w:t>
      </w:r>
    </w:p>
    <w:p w14:paraId="559B0B47" w14:textId="124691EE" w:rsidR="00842A38" w:rsidRDefault="0074728E" w:rsidP="001650C1">
      <w:pPr>
        <w:jc w:val="both"/>
        <w:rPr>
          <w:lang w:val="en-GB" w:eastAsia="ja-JP"/>
        </w:rPr>
      </w:pPr>
      <w:r>
        <w:rPr>
          <w:rFonts w:hint="eastAsia"/>
          <w:lang w:val="en-GB" w:eastAsia="ja-JP"/>
        </w:rPr>
        <w:t>F</w:t>
      </w:r>
      <w:r>
        <w:rPr>
          <w:lang w:val="en-GB" w:eastAsia="ja-JP"/>
        </w:rPr>
        <w:t xml:space="preserve">or legacy single-cell scheduling, a list of time-domain resource allocation for PDSCH/PUSCH is provided for each BWP </w:t>
      </w:r>
      <w:r w:rsidR="00B2319A">
        <w:rPr>
          <w:lang w:val="en-GB" w:eastAsia="ja-JP"/>
        </w:rPr>
        <w:t xml:space="preserve">of each cell and the </w:t>
      </w:r>
      <w:r w:rsidR="00394134">
        <w:rPr>
          <w:lang w:val="en-GB" w:eastAsia="ja-JP"/>
        </w:rPr>
        <w:t xml:space="preserve">TDRA field of the </w:t>
      </w:r>
      <w:r w:rsidR="00B2319A">
        <w:rPr>
          <w:lang w:val="en-GB" w:eastAsia="ja-JP"/>
        </w:rPr>
        <w:t xml:space="preserve">scheduling DCI indicates </w:t>
      </w:r>
      <w:r w:rsidR="00394134">
        <w:rPr>
          <w:lang w:val="en-GB" w:eastAsia="ja-JP"/>
        </w:rPr>
        <w:t>an</w:t>
      </w:r>
      <w:r w:rsidR="00B2319A">
        <w:rPr>
          <w:lang w:val="en-GB" w:eastAsia="ja-JP"/>
        </w:rPr>
        <w:t xml:space="preserve"> entry of the list</w:t>
      </w:r>
      <w:r w:rsidR="00394134">
        <w:rPr>
          <w:lang w:val="en-GB" w:eastAsia="ja-JP"/>
        </w:rPr>
        <w:t xml:space="preserve"> for the scheduled cell</w:t>
      </w:r>
      <w:r w:rsidR="00B2319A">
        <w:rPr>
          <w:lang w:val="en-GB" w:eastAsia="ja-JP"/>
        </w:rPr>
        <w:t xml:space="preserve">. For multi-cell scheduling, </w:t>
      </w:r>
      <w:r w:rsidR="00BE15D8">
        <w:rPr>
          <w:lang w:val="en-GB" w:eastAsia="ja-JP"/>
        </w:rPr>
        <w:t xml:space="preserve">the </w:t>
      </w:r>
      <w:r w:rsidR="00394134">
        <w:rPr>
          <w:lang w:val="en-GB" w:eastAsia="ja-JP"/>
        </w:rPr>
        <w:t xml:space="preserve">TDRA field of the scheduling </w:t>
      </w:r>
      <w:r w:rsidR="00BE15D8">
        <w:rPr>
          <w:lang w:val="en-GB" w:eastAsia="ja-JP"/>
        </w:rPr>
        <w:t xml:space="preserve">DCI </w:t>
      </w:r>
      <w:r w:rsidR="00394134">
        <w:rPr>
          <w:lang w:val="en-GB" w:eastAsia="ja-JP"/>
        </w:rPr>
        <w:t>can indicate an entry of the list for each</w:t>
      </w:r>
      <w:r w:rsidR="006B0C06">
        <w:rPr>
          <w:lang w:val="en-GB" w:eastAsia="ja-JP"/>
        </w:rPr>
        <w:t xml:space="preserve"> of the</w:t>
      </w:r>
      <w:r w:rsidR="00394134">
        <w:rPr>
          <w:lang w:val="en-GB" w:eastAsia="ja-JP"/>
        </w:rPr>
        <w:t xml:space="preserve"> co-scheduled cell</w:t>
      </w:r>
      <w:r w:rsidR="006B0C06">
        <w:rPr>
          <w:lang w:val="en-GB" w:eastAsia="ja-JP"/>
        </w:rPr>
        <w:t xml:space="preserve">s. </w:t>
      </w:r>
      <w:r w:rsidR="00765470">
        <w:rPr>
          <w:lang w:val="en-GB" w:eastAsia="ja-JP"/>
        </w:rPr>
        <w:t xml:space="preserve">The </w:t>
      </w:r>
      <w:r w:rsidR="00F94D23">
        <w:rPr>
          <w:lang w:val="en-GB" w:eastAsia="ja-JP"/>
        </w:rPr>
        <w:t xml:space="preserve">bit-width of the </w:t>
      </w:r>
      <w:r w:rsidR="00765470">
        <w:rPr>
          <w:lang w:val="en-GB" w:eastAsia="ja-JP"/>
        </w:rPr>
        <w:t xml:space="preserve">TDRA </w:t>
      </w:r>
      <w:r w:rsidR="00F94D23">
        <w:rPr>
          <w:lang w:val="en-GB" w:eastAsia="ja-JP"/>
        </w:rPr>
        <w:t xml:space="preserve">field </w:t>
      </w:r>
      <w:r w:rsidR="00155B36">
        <w:rPr>
          <w:lang w:val="en-GB" w:eastAsia="ja-JP"/>
        </w:rPr>
        <w:t>can be</w:t>
      </w:r>
      <w:r w:rsidR="00F94D23">
        <w:rPr>
          <w:lang w:val="en-GB" w:eastAsia="ja-JP"/>
        </w:rPr>
        <w:t xml:space="preserve"> determined by the </w:t>
      </w:r>
      <w:r w:rsidR="00DE3C8A">
        <w:rPr>
          <w:lang w:val="en-GB" w:eastAsia="ja-JP"/>
        </w:rPr>
        <w:t xml:space="preserve">number of entries </w:t>
      </w:r>
      <w:r w:rsidR="00F94D23">
        <w:rPr>
          <w:lang w:val="en-GB" w:eastAsia="ja-JP"/>
        </w:rPr>
        <w:t xml:space="preserve">of the </w:t>
      </w:r>
      <w:r w:rsidR="00263275">
        <w:rPr>
          <w:lang w:val="en-GB" w:eastAsia="ja-JP"/>
        </w:rPr>
        <w:t xml:space="preserve">TDRA-list for a cell with the maximum list size amongst the co-scheduled cells by the DCI format 0_X/1_X. </w:t>
      </w:r>
    </w:p>
    <w:p w14:paraId="1731F830" w14:textId="77FCCDFF" w:rsidR="00263275" w:rsidRDefault="00263275" w:rsidP="001650C1">
      <w:pPr>
        <w:jc w:val="both"/>
        <w:rPr>
          <w:lang w:val="en-GB" w:eastAsia="ja-JP"/>
        </w:rPr>
      </w:pPr>
    </w:p>
    <w:p w14:paraId="3877B3F6" w14:textId="4733FB97" w:rsidR="00BB3DDD" w:rsidRDefault="00BB3DDD" w:rsidP="00BB3DDD">
      <w:pPr>
        <w:jc w:val="center"/>
        <w:rPr>
          <w:lang w:val="en-GB" w:eastAsia="ja-JP"/>
        </w:rPr>
      </w:pPr>
      <w:r>
        <w:rPr>
          <w:rFonts w:hint="eastAsia"/>
          <w:lang w:val="en-GB" w:eastAsia="ja-JP"/>
        </w:rPr>
        <w:t>T</w:t>
      </w:r>
      <w:r>
        <w:rPr>
          <w:lang w:val="en-GB" w:eastAsia="ja-JP"/>
        </w:rPr>
        <w:t>able 3</w:t>
      </w:r>
      <w:r>
        <w:rPr>
          <w:lang w:val="en-GB" w:eastAsia="ja-JP"/>
        </w:rPr>
        <w:tab/>
        <w:t>joint indication of TDRA for co-scheduled cells</w:t>
      </w:r>
    </w:p>
    <w:tbl>
      <w:tblPr>
        <w:tblStyle w:val="TableGrid"/>
        <w:tblW w:w="0" w:type="auto"/>
        <w:jc w:val="center"/>
        <w:tblLook w:val="04A0" w:firstRow="1" w:lastRow="0" w:firstColumn="1" w:lastColumn="0" w:noHBand="0" w:noVBand="1"/>
      </w:tblPr>
      <w:tblGrid>
        <w:gridCol w:w="1674"/>
        <w:gridCol w:w="1180"/>
        <w:gridCol w:w="1180"/>
        <w:gridCol w:w="1180"/>
        <w:gridCol w:w="1180"/>
      </w:tblGrid>
      <w:tr w:rsidR="00D855AF" w14:paraId="6B08A8C0" w14:textId="77777777" w:rsidTr="004C5F10">
        <w:trPr>
          <w:jc w:val="center"/>
        </w:trPr>
        <w:tc>
          <w:tcPr>
            <w:tcW w:w="1674" w:type="dxa"/>
            <w:shd w:val="clear" w:color="auto" w:fill="FDE9D9" w:themeFill="accent6" w:themeFillTint="33"/>
          </w:tcPr>
          <w:p w14:paraId="20744069" w14:textId="0CD9E7B5" w:rsidR="00D855AF" w:rsidRDefault="00D855AF" w:rsidP="004653D0">
            <w:pPr>
              <w:jc w:val="center"/>
              <w:rPr>
                <w:lang w:val="en-GB" w:eastAsia="ja-JP"/>
              </w:rPr>
            </w:pPr>
            <w:r>
              <w:rPr>
                <w:lang w:val="en-GB" w:eastAsia="ja-JP"/>
              </w:rPr>
              <w:t xml:space="preserve">Value of </w:t>
            </w:r>
            <w:r>
              <w:rPr>
                <w:rFonts w:hint="eastAsia"/>
                <w:lang w:val="en-GB" w:eastAsia="ja-JP"/>
              </w:rPr>
              <w:t>T</w:t>
            </w:r>
            <w:r>
              <w:rPr>
                <w:lang w:val="en-GB" w:eastAsia="ja-JP"/>
              </w:rPr>
              <w:t>DRA</w:t>
            </w:r>
          </w:p>
        </w:tc>
        <w:tc>
          <w:tcPr>
            <w:tcW w:w="1180" w:type="dxa"/>
            <w:shd w:val="clear" w:color="auto" w:fill="FDE9D9" w:themeFill="accent6" w:themeFillTint="33"/>
          </w:tcPr>
          <w:p w14:paraId="26D7B458" w14:textId="31A5C007" w:rsidR="00D855AF" w:rsidRDefault="00D855AF" w:rsidP="004653D0">
            <w:pPr>
              <w:jc w:val="center"/>
              <w:rPr>
                <w:lang w:val="en-GB" w:eastAsia="ja-JP"/>
              </w:rPr>
            </w:pPr>
            <w:r>
              <w:rPr>
                <w:rFonts w:hint="eastAsia"/>
                <w:lang w:val="en-GB" w:eastAsia="ja-JP"/>
              </w:rPr>
              <w:t>C</w:t>
            </w:r>
            <w:r>
              <w:rPr>
                <w:lang w:val="en-GB" w:eastAsia="ja-JP"/>
              </w:rPr>
              <w:t>C0</w:t>
            </w:r>
          </w:p>
        </w:tc>
        <w:tc>
          <w:tcPr>
            <w:tcW w:w="1180" w:type="dxa"/>
            <w:shd w:val="clear" w:color="auto" w:fill="FDE9D9" w:themeFill="accent6" w:themeFillTint="33"/>
          </w:tcPr>
          <w:p w14:paraId="3C2E5049" w14:textId="2D39E948" w:rsidR="00D855AF" w:rsidRDefault="00D855AF" w:rsidP="004653D0">
            <w:pPr>
              <w:jc w:val="center"/>
              <w:rPr>
                <w:lang w:val="en-GB" w:eastAsia="ja-JP"/>
              </w:rPr>
            </w:pPr>
            <w:r>
              <w:rPr>
                <w:rFonts w:hint="eastAsia"/>
                <w:lang w:val="en-GB" w:eastAsia="ja-JP"/>
              </w:rPr>
              <w:t>C</w:t>
            </w:r>
            <w:r>
              <w:rPr>
                <w:lang w:val="en-GB" w:eastAsia="ja-JP"/>
              </w:rPr>
              <w:t>C1</w:t>
            </w:r>
          </w:p>
        </w:tc>
        <w:tc>
          <w:tcPr>
            <w:tcW w:w="1180" w:type="dxa"/>
            <w:shd w:val="clear" w:color="auto" w:fill="FDE9D9" w:themeFill="accent6" w:themeFillTint="33"/>
          </w:tcPr>
          <w:p w14:paraId="57CAE2D3" w14:textId="051B7063" w:rsidR="00D855AF" w:rsidRDefault="00D855AF" w:rsidP="004653D0">
            <w:pPr>
              <w:jc w:val="center"/>
              <w:rPr>
                <w:lang w:val="en-GB" w:eastAsia="ja-JP"/>
              </w:rPr>
            </w:pPr>
            <w:r>
              <w:rPr>
                <w:rFonts w:hint="eastAsia"/>
                <w:lang w:val="en-GB" w:eastAsia="ja-JP"/>
              </w:rPr>
              <w:t>C</w:t>
            </w:r>
            <w:r>
              <w:rPr>
                <w:lang w:val="en-GB" w:eastAsia="ja-JP"/>
              </w:rPr>
              <w:t>C2</w:t>
            </w:r>
          </w:p>
        </w:tc>
        <w:tc>
          <w:tcPr>
            <w:tcW w:w="1180" w:type="dxa"/>
            <w:shd w:val="clear" w:color="auto" w:fill="FDE9D9" w:themeFill="accent6" w:themeFillTint="33"/>
          </w:tcPr>
          <w:p w14:paraId="1D6C9E7B" w14:textId="1994500C" w:rsidR="00D855AF" w:rsidRDefault="00D855AF" w:rsidP="004653D0">
            <w:pPr>
              <w:jc w:val="center"/>
              <w:rPr>
                <w:lang w:val="en-GB" w:eastAsia="ja-JP"/>
              </w:rPr>
            </w:pPr>
            <w:r>
              <w:rPr>
                <w:rFonts w:hint="eastAsia"/>
                <w:lang w:val="en-GB" w:eastAsia="ja-JP"/>
              </w:rPr>
              <w:t>C</w:t>
            </w:r>
            <w:r>
              <w:rPr>
                <w:lang w:val="en-GB" w:eastAsia="ja-JP"/>
              </w:rPr>
              <w:t>C3</w:t>
            </w:r>
          </w:p>
        </w:tc>
      </w:tr>
      <w:tr w:rsidR="00D855AF" w14:paraId="2279FECF" w14:textId="77777777" w:rsidTr="004653D0">
        <w:trPr>
          <w:jc w:val="center"/>
        </w:trPr>
        <w:tc>
          <w:tcPr>
            <w:tcW w:w="1674" w:type="dxa"/>
          </w:tcPr>
          <w:p w14:paraId="463EC64F" w14:textId="15E4C81A" w:rsidR="00D855AF" w:rsidRDefault="004653D0" w:rsidP="004653D0">
            <w:pPr>
              <w:jc w:val="center"/>
              <w:rPr>
                <w:lang w:val="en-GB" w:eastAsia="ja-JP"/>
              </w:rPr>
            </w:pPr>
            <w:r>
              <w:rPr>
                <w:rFonts w:hint="eastAsia"/>
                <w:lang w:val="en-GB" w:eastAsia="ja-JP"/>
              </w:rPr>
              <w:t>0</w:t>
            </w:r>
          </w:p>
        </w:tc>
        <w:tc>
          <w:tcPr>
            <w:tcW w:w="1180" w:type="dxa"/>
          </w:tcPr>
          <w:p w14:paraId="714AA893" w14:textId="056FB78C"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58321479" w14:textId="3DE1BB14"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14485694" w14:textId="17D2C662"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c>
          <w:tcPr>
            <w:tcW w:w="1180" w:type="dxa"/>
          </w:tcPr>
          <w:p w14:paraId="362E1F78" w14:textId="0C116875" w:rsidR="00D855AF" w:rsidRDefault="004653D0" w:rsidP="004653D0">
            <w:pPr>
              <w:jc w:val="center"/>
              <w:rPr>
                <w:lang w:val="en-GB" w:eastAsia="ja-JP"/>
              </w:rPr>
            </w:pPr>
            <w:r>
              <w:rPr>
                <w:rFonts w:hint="eastAsia"/>
                <w:lang w:val="en-GB" w:eastAsia="ja-JP"/>
              </w:rPr>
              <w:t>1</w:t>
            </w:r>
            <w:r w:rsidRPr="004653D0">
              <w:rPr>
                <w:vertAlign w:val="superscript"/>
                <w:lang w:val="en-GB" w:eastAsia="ja-JP"/>
              </w:rPr>
              <w:t>st</w:t>
            </w:r>
            <w:r>
              <w:rPr>
                <w:lang w:val="en-GB" w:eastAsia="ja-JP"/>
              </w:rPr>
              <w:t xml:space="preserve"> entry</w:t>
            </w:r>
          </w:p>
        </w:tc>
      </w:tr>
      <w:tr w:rsidR="00D855AF" w14:paraId="758BE642" w14:textId="77777777" w:rsidTr="004653D0">
        <w:trPr>
          <w:jc w:val="center"/>
        </w:trPr>
        <w:tc>
          <w:tcPr>
            <w:tcW w:w="1674" w:type="dxa"/>
          </w:tcPr>
          <w:p w14:paraId="3D31183A" w14:textId="04DD46B2" w:rsidR="00D855AF" w:rsidRDefault="004653D0" w:rsidP="004653D0">
            <w:pPr>
              <w:jc w:val="center"/>
              <w:rPr>
                <w:lang w:val="en-GB" w:eastAsia="ja-JP"/>
              </w:rPr>
            </w:pPr>
            <w:r>
              <w:rPr>
                <w:rFonts w:hint="eastAsia"/>
                <w:lang w:val="en-GB" w:eastAsia="ja-JP"/>
              </w:rPr>
              <w:t>1</w:t>
            </w:r>
          </w:p>
        </w:tc>
        <w:tc>
          <w:tcPr>
            <w:tcW w:w="1180" w:type="dxa"/>
          </w:tcPr>
          <w:p w14:paraId="1F7B386C" w14:textId="4D73FFC5"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5530486C" w14:textId="3F83911E"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38573220" w14:textId="356306A3"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c>
          <w:tcPr>
            <w:tcW w:w="1180" w:type="dxa"/>
          </w:tcPr>
          <w:p w14:paraId="042AB5C5" w14:textId="330273C8" w:rsidR="00D855AF" w:rsidRDefault="004653D0" w:rsidP="004653D0">
            <w:pPr>
              <w:jc w:val="center"/>
              <w:rPr>
                <w:lang w:val="en-GB" w:eastAsia="ja-JP"/>
              </w:rPr>
            </w:pPr>
            <w:r>
              <w:rPr>
                <w:rFonts w:hint="eastAsia"/>
                <w:lang w:val="en-GB" w:eastAsia="ja-JP"/>
              </w:rPr>
              <w:t>2</w:t>
            </w:r>
            <w:r w:rsidRPr="004653D0">
              <w:rPr>
                <w:vertAlign w:val="superscript"/>
                <w:lang w:val="en-GB" w:eastAsia="ja-JP"/>
              </w:rPr>
              <w:t>nd</w:t>
            </w:r>
            <w:r>
              <w:rPr>
                <w:lang w:val="en-GB" w:eastAsia="ja-JP"/>
              </w:rPr>
              <w:t xml:space="preserve"> entry</w:t>
            </w:r>
          </w:p>
        </w:tc>
      </w:tr>
      <w:tr w:rsidR="00D855AF" w14:paraId="64BE7EE9" w14:textId="77777777" w:rsidTr="004653D0">
        <w:trPr>
          <w:jc w:val="center"/>
        </w:trPr>
        <w:tc>
          <w:tcPr>
            <w:tcW w:w="1674" w:type="dxa"/>
          </w:tcPr>
          <w:p w14:paraId="175D35D7" w14:textId="37EDC573" w:rsidR="00D855AF" w:rsidRDefault="004653D0" w:rsidP="004653D0">
            <w:pPr>
              <w:jc w:val="center"/>
              <w:rPr>
                <w:lang w:val="en-GB" w:eastAsia="ja-JP"/>
              </w:rPr>
            </w:pPr>
            <w:r>
              <w:rPr>
                <w:rFonts w:hint="eastAsia"/>
                <w:lang w:val="en-GB" w:eastAsia="ja-JP"/>
              </w:rPr>
              <w:t>2</w:t>
            </w:r>
          </w:p>
        </w:tc>
        <w:tc>
          <w:tcPr>
            <w:tcW w:w="1180" w:type="dxa"/>
          </w:tcPr>
          <w:p w14:paraId="6DE72BE8" w14:textId="2F6BA960"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588C42F7" w14:textId="3B0B53D4"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17F1D5ED" w14:textId="3C9BC22F"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c>
          <w:tcPr>
            <w:tcW w:w="1180" w:type="dxa"/>
          </w:tcPr>
          <w:p w14:paraId="33A8908F" w14:textId="3E755A91" w:rsidR="00D855AF" w:rsidRDefault="004653D0" w:rsidP="004653D0">
            <w:pPr>
              <w:jc w:val="center"/>
              <w:rPr>
                <w:lang w:val="en-GB" w:eastAsia="ja-JP"/>
              </w:rPr>
            </w:pPr>
            <w:r>
              <w:rPr>
                <w:rFonts w:hint="eastAsia"/>
                <w:lang w:val="en-GB" w:eastAsia="ja-JP"/>
              </w:rPr>
              <w:t>3</w:t>
            </w:r>
            <w:r w:rsidRPr="004653D0">
              <w:rPr>
                <w:vertAlign w:val="superscript"/>
                <w:lang w:val="en-GB" w:eastAsia="ja-JP"/>
              </w:rPr>
              <w:t>rd</w:t>
            </w:r>
            <w:r>
              <w:rPr>
                <w:lang w:val="en-GB" w:eastAsia="ja-JP"/>
              </w:rPr>
              <w:t xml:space="preserve"> entry</w:t>
            </w:r>
          </w:p>
        </w:tc>
      </w:tr>
      <w:tr w:rsidR="004653D0" w14:paraId="76E631BF" w14:textId="77777777" w:rsidTr="004653D0">
        <w:trPr>
          <w:jc w:val="center"/>
        </w:trPr>
        <w:tc>
          <w:tcPr>
            <w:tcW w:w="1674" w:type="dxa"/>
          </w:tcPr>
          <w:p w14:paraId="5CD657D8" w14:textId="780F732E" w:rsidR="004653D0" w:rsidRDefault="004653D0" w:rsidP="004653D0">
            <w:pPr>
              <w:jc w:val="center"/>
              <w:rPr>
                <w:lang w:val="en-GB" w:eastAsia="ja-JP"/>
              </w:rPr>
            </w:pPr>
            <w:r>
              <w:rPr>
                <w:rFonts w:hint="eastAsia"/>
                <w:lang w:val="en-GB" w:eastAsia="ja-JP"/>
              </w:rPr>
              <w:t>3</w:t>
            </w:r>
          </w:p>
        </w:tc>
        <w:tc>
          <w:tcPr>
            <w:tcW w:w="1180" w:type="dxa"/>
          </w:tcPr>
          <w:p w14:paraId="25F4D748" w14:textId="21258137"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3CF3A884" w14:textId="36DAF139"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6A94B51B" w14:textId="2C56CF2D"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c>
          <w:tcPr>
            <w:tcW w:w="1180" w:type="dxa"/>
          </w:tcPr>
          <w:p w14:paraId="65F4AEE3" w14:textId="742095F3" w:rsidR="004653D0" w:rsidRDefault="004653D0" w:rsidP="004653D0">
            <w:pPr>
              <w:jc w:val="center"/>
              <w:rPr>
                <w:lang w:val="en-GB" w:eastAsia="ja-JP"/>
              </w:rPr>
            </w:pPr>
            <w:r>
              <w:rPr>
                <w:rFonts w:hint="eastAsia"/>
                <w:lang w:val="en-GB" w:eastAsia="ja-JP"/>
              </w:rPr>
              <w:t>4</w:t>
            </w:r>
            <w:r w:rsidRPr="004653D0">
              <w:rPr>
                <w:vertAlign w:val="superscript"/>
                <w:lang w:val="en-GB" w:eastAsia="ja-JP"/>
              </w:rPr>
              <w:t>th</w:t>
            </w:r>
            <w:r>
              <w:rPr>
                <w:lang w:val="en-GB" w:eastAsia="ja-JP"/>
              </w:rPr>
              <w:t xml:space="preserve"> entry</w:t>
            </w:r>
          </w:p>
        </w:tc>
      </w:tr>
      <w:tr w:rsidR="004653D0" w14:paraId="00EF7B14" w14:textId="77777777" w:rsidTr="004653D0">
        <w:trPr>
          <w:jc w:val="center"/>
        </w:trPr>
        <w:tc>
          <w:tcPr>
            <w:tcW w:w="1674" w:type="dxa"/>
          </w:tcPr>
          <w:p w14:paraId="7C67CEC0" w14:textId="6E4ED0F5" w:rsidR="004653D0" w:rsidRDefault="004653D0" w:rsidP="004653D0">
            <w:pPr>
              <w:jc w:val="center"/>
              <w:rPr>
                <w:lang w:val="en-GB" w:eastAsia="ja-JP"/>
              </w:rPr>
            </w:pPr>
            <w:r>
              <w:rPr>
                <w:rFonts w:hint="eastAsia"/>
                <w:lang w:val="en-GB" w:eastAsia="ja-JP"/>
              </w:rPr>
              <w:t>4</w:t>
            </w:r>
          </w:p>
        </w:tc>
        <w:tc>
          <w:tcPr>
            <w:tcW w:w="1180" w:type="dxa"/>
          </w:tcPr>
          <w:p w14:paraId="3573A5B2" w14:textId="2DA15FF8"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c>
          <w:tcPr>
            <w:tcW w:w="1180" w:type="dxa"/>
          </w:tcPr>
          <w:p w14:paraId="30A86094" w14:textId="77777777" w:rsidR="004653D0" w:rsidRDefault="004653D0" w:rsidP="004653D0">
            <w:pPr>
              <w:jc w:val="center"/>
              <w:rPr>
                <w:lang w:val="en-GB" w:eastAsia="ja-JP"/>
              </w:rPr>
            </w:pPr>
          </w:p>
        </w:tc>
        <w:tc>
          <w:tcPr>
            <w:tcW w:w="1180" w:type="dxa"/>
          </w:tcPr>
          <w:p w14:paraId="468DC91C" w14:textId="18ADABC5"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c>
          <w:tcPr>
            <w:tcW w:w="1180" w:type="dxa"/>
          </w:tcPr>
          <w:p w14:paraId="48690B9E" w14:textId="59A3659A" w:rsidR="004653D0" w:rsidRDefault="004653D0" w:rsidP="004653D0">
            <w:pPr>
              <w:jc w:val="center"/>
              <w:rPr>
                <w:lang w:val="en-GB" w:eastAsia="ja-JP"/>
              </w:rPr>
            </w:pPr>
            <w:r>
              <w:rPr>
                <w:rFonts w:hint="eastAsia"/>
                <w:lang w:val="en-GB" w:eastAsia="ja-JP"/>
              </w:rPr>
              <w:t>5</w:t>
            </w:r>
            <w:r w:rsidRPr="004653D0">
              <w:rPr>
                <w:vertAlign w:val="superscript"/>
                <w:lang w:val="en-GB" w:eastAsia="ja-JP"/>
              </w:rPr>
              <w:t>th</w:t>
            </w:r>
            <w:r>
              <w:rPr>
                <w:lang w:val="en-GB" w:eastAsia="ja-JP"/>
              </w:rPr>
              <w:t xml:space="preserve"> entry</w:t>
            </w:r>
          </w:p>
        </w:tc>
      </w:tr>
      <w:tr w:rsidR="004653D0" w14:paraId="300299C3" w14:textId="77777777" w:rsidTr="004653D0">
        <w:trPr>
          <w:jc w:val="center"/>
        </w:trPr>
        <w:tc>
          <w:tcPr>
            <w:tcW w:w="1674" w:type="dxa"/>
          </w:tcPr>
          <w:p w14:paraId="12CE1C6B" w14:textId="60B341F6" w:rsidR="004653D0" w:rsidRDefault="004653D0" w:rsidP="004653D0">
            <w:pPr>
              <w:jc w:val="center"/>
              <w:rPr>
                <w:lang w:val="en-GB" w:eastAsia="ja-JP"/>
              </w:rPr>
            </w:pPr>
            <w:r>
              <w:rPr>
                <w:rFonts w:hint="eastAsia"/>
                <w:lang w:val="en-GB" w:eastAsia="ja-JP"/>
              </w:rPr>
              <w:t>5</w:t>
            </w:r>
          </w:p>
        </w:tc>
        <w:tc>
          <w:tcPr>
            <w:tcW w:w="1180" w:type="dxa"/>
          </w:tcPr>
          <w:p w14:paraId="0824ECB2" w14:textId="1ECE2703"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c>
          <w:tcPr>
            <w:tcW w:w="1180" w:type="dxa"/>
          </w:tcPr>
          <w:p w14:paraId="0B992882" w14:textId="77777777" w:rsidR="004653D0" w:rsidRDefault="004653D0" w:rsidP="004653D0">
            <w:pPr>
              <w:jc w:val="center"/>
              <w:rPr>
                <w:lang w:val="en-GB" w:eastAsia="ja-JP"/>
              </w:rPr>
            </w:pPr>
          </w:p>
        </w:tc>
        <w:tc>
          <w:tcPr>
            <w:tcW w:w="1180" w:type="dxa"/>
          </w:tcPr>
          <w:p w14:paraId="0DB3AD6A" w14:textId="0370EC69"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c>
          <w:tcPr>
            <w:tcW w:w="1180" w:type="dxa"/>
          </w:tcPr>
          <w:p w14:paraId="41107919" w14:textId="423DBA39" w:rsidR="004653D0" w:rsidRDefault="004653D0" w:rsidP="004653D0">
            <w:pPr>
              <w:jc w:val="center"/>
              <w:rPr>
                <w:lang w:val="en-GB" w:eastAsia="ja-JP"/>
              </w:rPr>
            </w:pPr>
            <w:r>
              <w:rPr>
                <w:rFonts w:hint="eastAsia"/>
                <w:lang w:val="en-GB" w:eastAsia="ja-JP"/>
              </w:rPr>
              <w:t>6</w:t>
            </w:r>
            <w:r w:rsidRPr="004653D0">
              <w:rPr>
                <w:vertAlign w:val="superscript"/>
                <w:lang w:val="en-GB" w:eastAsia="ja-JP"/>
              </w:rPr>
              <w:t>th</w:t>
            </w:r>
            <w:r>
              <w:rPr>
                <w:lang w:val="en-GB" w:eastAsia="ja-JP"/>
              </w:rPr>
              <w:t xml:space="preserve"> entry</w:t>
            </w:r>
          </w:p>
        </w:tc>
      </w:tr>
      <w:tr w:rsidR="004653D0" w14:paraId="61C75D4F" w14:textId="77777777" w:rsidTr="004653D0">
        <w:trPr>
          <w:jc w:val="center"/>
        </w:trPr>
        <w:tc>
          <w:tcPr>
            <w:tcW w:w="1674" w:type="dxa"/>
          </w:tcPr>
          <w:p w14:paraId="235FF6CB" w14:textId="57F6570D" w:rsidR="004653D0" w:rsidRDefault="004653D0" w:rsidP="004653D0">
            <w:pPr>
              <w:jc w:val="center"/>
              <w:rPr>
                <w:lang w:val="en-GB" w:eastAsia="ja-JP"/>
              </w:rPr>
            </w:pPr>
            <w:r>
              <w:rPr>
                <w:rFonts w:hint="eastAsia"/>
                <w:lang w:val="en-GB" w:eastAsia="ja-JP"/>
              </w:rPr>
              <w:t>6</w:t>
            </w:r>
          </w:p>
        </w:tc>
        <w:tc>
          <w:tcPr>
            <w:tcW w:w="1180" w:type="dxa"/>
          </w:tcPr>
          <w:p w14:paraId="338B8730" w14:textId="77777777" w:rsidR="004653D0" w:rsidRDefault="004653D0" w:rsidP="004653D0">
            <w:pPr>
              <w:jc w:val="center"/>
              <w:rPr>
                <w:lang w:val="en-GB" w:eastAsia="ja-JP"/>
              </w:rPr>
            </w:pPr>
          </w:p>
        </w:tc>
        <w:tc>
          <w:tcPr>
            <w:tcW w:w="1180" w:type="dxa"/>
          </w:tcPr>
          <w:p w14:paraId="0ACE142F" w14:textId="77777777" w:rsidR="004653D0" w:rsidRDefault="004653D0" w:rsidP="004653D0">
            <w:pPr>
              <w:jc w:val="center"/>
              <w:rPr>
                <w:lang w:val="en-GB" w:eastAsia="ja-JP"/>
              </w:rPr>
            </w:pPr>
          </w:p>
        </w:tc>
        <w:tc>
          <w:tcPr>
            <w:tcW w:w="1180" w:type="dxa"/>
          </w:tcPr>
          <w:p w14:paraId="1EE8F717" w14:textId="0A598A55" w:rsidR="004653D0" w:rsidRDefault="004653D0" w:rsidP="004653D0">
            <w:pPr>
              <w:jc w:val="center"/>
              <w:rPr>
                <w:lang w:val="en-GB" w:eastAsia="ja-JP"/>
              </w:rPr>
            </w:pPr>
            <w:r>
              <w:rPr>
                <w:rFonts w:hint="eastAsia"/>
                <w:lang w:val="en-GB" w:eastAsia="ja-JP"/>
              </w:rPr>
              <w:t>7</w:t>
            </w:r>
            <w:r w:rsidRPr="004653D0">
              <w:rPr>
                <w:vertAlign w:val="superscript"/>
                <w:lang w:val="en-GB" w:eastAsia="ja-JP"/>
              </w:rPr>
              <w:t>th</w:t>
            </w:r>
            <w:r>
              <w:rPr>
                <w:lang w:val="en-GB" w:eastAsia="ja-JP"/>
              </w:rPr>
              <w:t xml:space="preserve"> entry</w:t>
            </w:r>
          </w:p>
        </w:tc>
        <w:tc>
          <w:tcPr>
            <w:tcW w:w="1180" w:type="dxa"/>
          </w:tcPr>
          <w:p w14:paraId="6A5BE0AE" w14:textId="1BCBC2F5" w:rsidR="004653D0" w:rsidRDefault="004653D0" w:rsidP="004653D0">
            <w:pPr>
              <w:jc w:val="center"/>
              <w:rPr>
                <w:lang w:val="en-GB" w:eastAsia="ja-JP"/>
              </w:rPr>
            </w:pPr>
            <w:r w:rsidRPr="004653D0">
              <w:rPr>
                <w:lang w:val="en-GB" w:eastAsia="ja-JP"/>
              </w:rPr>
              <w:t>7</w:t>
            </w:r>
            <w:r w:rsidRPr="004653D0">
              <w:rPr>
                <w:vertAlign w:val="superscript"/>
                <w:lang w:val="en-GB" w:eastAsia="ja-JP"/>
              </w:rPr>
              <w:t>th</w:t>
            </w:r>
            <w:r>
              <w:rPr>
                <w:lang w:val="en-GB" w:eastAsia="ja-JP"/>
              </w:rPr>
              <w:t xml:space="preserve"> entry</w:t>
            </w:r>
          </w:p>
        </w:tc>
      </w:tr>
      <w:tr w:rsidR="004653D0" w14:paraId="3B19F813" w14:textId="77777777" w:rsidTr="004653D0">
        <w:trPr>
          <w:jc w:val="center"/>
        </w:trPr>
        <w:tc>
          <w:tcPr>
            <w:tcW w:w="1674" w:type="dxa"/>
          </w:tcPr>
          <w:p w14:paraId="4D8269EC" w14:textId="20768203" w:rsidR="004653D0" w:rsidRDefault="004653D0" w:rsidP="004653D0">
            <w:pPr>
              <w:jc w:val="center"/>
              <w:rPr>
                <w:lang w:val="en-GB" w:eastAsia="ja-JP"/>
              </w:rPr>
            </w:pPr>
            <w:r>
              <w:rPr>
                <w:rFonts w:hint="eastAsia"/>
                <w:lang w:val="en-GB" w:eastAsia="ja-JP"/>
              </w:rPr>
              <w:t>7</w:t>
            </w:r>
          </w:p>
        </w:tc>
        <w:tc>
          <w:tcPr>
            <w:tcW w:w="1180" w:type="dxa"/>
          </w:tcPr>
          <w:p w14:paraId="1F2666FE" w14:textId="77777777" w:rsidR="004653D0" w:rsidRDefault="004653D0" w:rsidP="004653D0">
            <w:pPr>
              <w:jc w:val="center"/>
              <w:rPr>
                <w:lang w:val="en-GB" w:eastAsia="ja-JP"/>
              </w:rPr>
            </w:pPr>
          </w:p>
        </w:tc>
        <w:tc>
          <w:tcPr>
            <w:tcW w:w="1180" w:type="dxa"/>
          </w:tcPr>
          <w:p w14:paraId="1F49D31A" w14:textId="77777777" w:rsidR="004653D0" w:rsidRDefault="004653D0" w:rsidP="004653D0">
            <w:pPr>
              <w:jc w:val="center"/>
              <w:rPr>
                <w:lang w:val="en-GB" w:eastAsia="ja-JP"/>
              </w:rPr>
            </w:pPr>
          </w:p>
        </w:tc>
        <w:tc>
          <w:tcPr>
            <w:tcW w:w="1180" w:type="dxa"/>
          </w:tcPr>
          <w:p w14:paraId="6E344217" w14:textId="4704E461" w:rsidR="004653D0" w:rsidRDefault="004653D0" w:rsidP="004653D0">
            <w:pPr>
              <w:jc w:val="center"/>
              <w:rPr>
                <w:lang w:val="en-GB" w:eastAsia="ja-JP"/>
              </w:rPr>
            </w:pPr>
            <w:r>
              <w:rPr>
                <w:rFonts w:hint="eastAsia"/>
                <w:lang w:val="en-GB" w:eastAsia="ja-JP"/>
              </w:rPr>
              <w:t>8</w:t>
            </w:r>
            <w:r w:rsidRPr="004653D0">
              <w:rPr>
                <w:vertAlign w:val="superscript"/>
                <w:lang w:val="en-GB" w:eastAsia="ja-JP"/>
              </w:rPr>
              <w:t>th</w:t>
            </w:r>
            <w:r>
              <w:rPr>
                <w:lang w:val="en-GB" w:eastAsia="ja-JP"/>
              </w:rPr>
              <w:t xml:space="preserve"> entry</w:t>
            </w:r>
          </w:p>
        </w:tc>
        <w:tc>
          <w:tcPr>
            <w:tcW w:w="1180" w:type="dxa"/>
          </w:tcPr>
          <w:p w14:paraId="65D86EA7" w14:textId="2BA8D682" w:rsidR="004653D0" w:rsidRDefault="004653D0" w:rsidP="004653D0">
            <w:pPr>
              <w:jc w:val="center"/>
              <w:rPr>
                <w:lang w:val="en-GB" w:eastAsia="ja-JP"/>
              </w:rPr>
            </w:pPr>
            <w:r>
              <w:rPr>
                <w:rFonts w:hint="eastAsia"/>
                <w:lang w:val="en-GB" w:eastAsia="ja-JP"/>
              </w:rPr>
              <w:t>8</w:t>
            </w:r>
            <w:r w:rsidRPr="004653D0">
              <w:rPr>
                <w:vertAlign w:val="superscript"/>
                <w:lang w:val="en-GB" w:eastAsia="ja-JP"/>
              </w:rPr>
              <w:t>th</w:t>
            </w:r>
            <w:r>
              <w:rPr>
                <w:lang w:val="en-GB" w:eastAsia="ja-JP"/>
              </w:rPr>
              <w:t xml:space="preserve"> entry</w:t>
            </w:r>
          </w:p>
        </w:tc>
      </w:tr>
    </w:tbl>
    <w:p w14:paraId="09501AC4" w14:textId="5C498326" w:rsidR="00263275" w:rsidRDefault="00263275" w:rsidP="001650C1">
      <w:pPr>
        <w:jc w:val="both"/>
        <w:rPr>
          <w:lang w:val="en-GB" w:eastAsia="ja-JP"/>
        </w:rPr>
      </w:pPr>
    </w:p>
    <w:p w14:paraId="0B393933" w14:textId="6950364A" w:rsidR="00746F30" w:rsidRDefault="00836F50" w:rsidP="001650C1">
      <w:pPr>
        <w:jc w:val="both"/>
        <w:rPr>
          <w:lang w:val="en-GB" w:eastAsia="ja-JP"/>
        </w:rPr>
      </w:pPr>
      <w:r>
        <w:rPr>
          <w:lang w:val="en-GB" w:eastAsia="ja-JP"/>
        </w:rPr>
        <w:t>For legacy case, t</w:t>
      </w:r>
      <w:r w:rsidR="00746F30">
        <w:rPr>
          <w:lang w:val="en-GB" w:eastAsia="ja-JP"/>
        </w:rPr>
        <w:t xml:space="preserve">he actual RRC parameters </w:t>
      </w:r>
      <w:r>
        <w:rPr>
          <w:lang w:val="en-GB" w:eastAsia="ja-JP"/>
        </w:rPr>
        <w:t xml:space="preserve">used to establish the TDRA table are </w:t>
      </w:r>
      <w:proofErr w:type="spellStart"/>
      <w:r w:rsidR="00167D9A">
        <w:rPr>
          <w:i/>
          <w:iCs/>
          <w:lang w:val="en-GB" w:eastAsia="ja-JP"/>
        </w:rPr>
        <w:t>pdsch</w:t>
      </w:r>
      <w:r w:rsidRPr="00836F50">
        <w:rPr>
          <w:i/>
          <w:iCs/>
          <w:lang w:val="en-GB" w:eastAsia="ja-JP"/>
        </w:rPr>
        <w:t>-TimeDomainAllocationList</w:t>
      </w:r>
      <w:proofErr w:type="spellEnd"/>
      <w:r>
        <w:rPr>
          <w:lang w:val="en-GB" w:eastAsia="ja-JP"/>
        </w:rPr>
        <w:t xml:space="preserve"> and </w:t>
      </w:r>
      <w:proofErr w:type="spellStart"/>
      <w:r w:rsidR="00167D9A">
        <w:rPr>
          <w:i/>
          <w:iCs/>
          <w:lang w:val="en-GB" w:eastAsia="ja-JP"/>
        </w:rPr>
        <w:t>pusch</w:t>
      </w:r>
      <w:r w:rsidRPr="00836F50">
        <w:rPr>
          <w:i/>
          <w:iCs/>
          <w:lang w:val="en-GB" w:eastAsia="ja-JP"/>
        </w:rPr>
        <w:t>-TimeDomainAllocationList</w:t>
      </w:r>
      <w:proofErr w:type="spellEnd"/>
      <w:r>
        <w:rPr>
          <w:lang w:val="en-GB" w:eastAsia="ja-JP"/>
        </w:rPr>
        <w:t xml:space="preserve">. </w:t>
      </w:r>
      <w:r w:rsidR="00B17CAB">
        <w:rPr>
          <w:lang w:val="en-GB" w:eastAsia="ja-JP"/>
        </w:rPr>
        <w:t xml:space="preserve">Each entry of the list includes </w:t>
      </w:r>
      <w:r w:rsidR="00B17CAB" w:rsidRPr="00A47C7D">
        <w:rPr>
          <w:i/>
          <w:iCs/>
          <w:lang w:val="en-GB" w:eastAsia="ja-JP"/>
        </w:rPr>
        <w:t>K0</w:t>
      </w:r>
      <w:r w:rsidR="00B17CAB">
        <w:rPr>
          <w:lang w:val="en-GB" w:eastAsia="ja-JP"/>
        </w:rPr>
        <w:t>/</w:t>
      </w:r>
      <w:r w:rsidR="00B17CAB" w:rsidRPr="00A47C7D">
        <w:rPr>
          <w:i/>
          <w:iCs/>
          <w:lang w:val="en-GB" w:eastAsia="ja-JP"/>
        </w:rPr>
        <w:t>K2</w:t>
      </w:r>
      <w:r w:rsidR="00B17CAB">
        <w:rPr>
          <w:lang w:val="en-GB" w:eastAsia="ja-JP"/>
        </w:rPr>
        <w:t xml:space="preserve">, </w:t>
      </w:r>
      <w:proofErr w:type="spellStart"/>
      <w:r w:rsidR="00B17CAB" w:rsidRPr="00A47C7D">
        <w:rPr>
          <w:i/>
          <w:iCs/>
          <w:lang w:val="en-GB" w:eastAsia="ja-JP"/>
        </w:rPr>
        <w:t>mappingType</w:t>
      </w:r>
      <w:proofErr w:type="spellEnd"/>
      <w:r w:rsidR="00B17CAB">
        <w:rPr>
          <w:lang w:val="en-GB" w:eastAsia="ja-JP"/>
        </w:rPr>
        <w:t xml:space="preserve">, </w:t>
      </w:r>
      <w:proofErr w:type="spellStart"/>
      <w:r w:rsidR="00A47C7D" w:rsidRPr="00A47C7D">
        <w:rPr>
          <w:i/>
          <w:iCs/>
          <w:lang w:val="en-GB" w:eastAsia="ja-JP"/>
        </w:rPr>
        <w:t>startSymbolAndLength</w:t>
      </w:r>
      <w:proofErr w:type="spellEnd"/>
      <w:r w:rsidR="00B17CAB">
        <w:rPr>
          <w:lang w:val="en-GB" w:eastAsia="ja-JP"/>
        </w:rPr>
        <w:t xml:space="preserve">, </w:t>
      </w:r>
      <w:r w:rsidR="00A47C7D">
        <w:rPr>
          <w:lang w:val="en-GB" w:eastAsia="ja-JP"/>
        </w:rPr>
        <w:t>(</w:t>
      </w:r>
      <w:r w:rsidR="00B17CAB">
        <w:rPr>
          <w:lang w:val="en-GB" w:eastAsia="ja-JP"/>
        </w:rPr>
        <w:t xml:space="preserve">and </w:t>
      </w:r>
      <w:proofErr w:type="spellStart"/>
      <w:r w:rsidR="00A47C7D" w:rsidRPr="00A47C7D">
        <w:rPr>
          <w:i/>
          <w:iCs/>
          <w:lang w:val="en-GB" w:eastAsia="ja-JP"/>
        </w:rPr>
        <w:t>repetitionNumber</w:t>
      </w:r>
      <w:proofErr w:type="spellEnd"/>
      <w:r w:rsidR="00A47C7D">
        <w:rPr>
          <w:lang w:val="en-GB" w:eastAsia="ja-JP"/>
        </w:rPr>
        <w:t xml:space="preserve">, if supported). </w:t>
      </w:r>
      <w:r w:rsidR="00A65376">
        <w:rPr>
          <w:lang w:val="en-GB" w:eastAsia="ja-JP"/>
        </w:rPr>
        <w:t xml:space="preserve">If a UE monitors </w:t>
      </w:r>
      <w:r w:rsidR="00A51652">
        <w:rPr>
          <w:lang w:val="en-GB" w:eastAsia="ja-JP"/>
        </w:rPr>
        <w:t xml:space="preserve">DCI format 1_2/0_2, </w:t>
      </w:r>
      <w:r w:rsidR="00592553">
        <w:rPr>
          <w:lang w:val="en-GB" w:eastAsia="ja-JP"/>
        </w:rPr>
        <w:t>separate l</w:t>
      </w:r>
      <w:r w:rsidR="00A51652">
        <w:rPr>
          <w:lang w:val="en-GB" w:eastAsia="ja-JP"/>
        </w:rPr>
        <w:t>ist</w:t>
      </w:r>
      <w:r w:rsidR="00592553">
        <w:rPr>
          <w:lang w:val="en-GB" w:eastAsia="ja-JP"/>
        </w:rPr>
        <w:t>s</w:t>
      </w:r>
      <w:r w:rsidR="00A51652">
        <w:rPr>
          <w:lang w:val="en-GB" w:eastAsia="ja-JP"/>
        </w:rPr>
        <w:t xml:space="preserve"> </w:t>
      </w:r>
      <w:r w:rsidR="00D662E1">
        <w:rPr>
          <w:lang w:val="en-GB" w:eastAsia="ja-JP"/>
        </w:rPr>
        <w:t>(</w:t>
      </w:r>
      <w:r w:rsidR="00D662E1" w:rsidRPr="000610D2">
        <w:rPr>
          <w:i/>
          <w:iCs/>
          <w:lang w:val="en-GB" w:eastAsia="ja-JP"/>
        </w:rPr>
        <w:t>pdsch-</w:t>
      </w:r>
      <w:r w:rsidR="000610D2" w:rsidRPr="000610D2">
        <w:rPr>
          <w:i/>
          <w:iCs/>
          <w:lang w:val="en-GB" w:eastAsia="ja-JP"/>
        </w:rPr>
        <w:t>TimeDomainAllocationListDCI-1-2</w:t>
      </w:r>
      <w:r w:rsidR="000610D2">
        <w:rPr>
          <w:lang w:val="en-GB" w:eastAsia="ja-JP"/>
        </w:rPr>
        <w:t xml:space="preserve">, </w:t>
      </w:r>
      <w:r w:rsidR="000610D2" w:rsidRPr="000610D2">
        <w:rPr>
          <w:i/>
          <w:iCs/>
          <w:lang w:val="en-GB" w:eastAsia="ja-JP"/>
        </w:rPr>
        <w:t>pusch-TimeDomainAllocationListDCI-0-2</w:t>
      </w:r>
      <w:r w:rsidR="00D662E1">
        <w:rPr>
          <w:lang w:val="en-GB" w:eastAsia="ja-JP"/>
        </w:rPr>
        <w:t xml:space="preserve">) </w:t>
      </w:r>
      <w:r w:rsidR="00A51652">
        <w:rPr>
          <w:lang w:val="en-GB" w:eastAsia="ja-JP"/>
        </w:rPr>
        <w:t>can be configured for PDSCH/PUSCH scheduled by DCI format 1_2/0_2</w:t>
      </w:r>
      <w:r w:rsidR="00592553">
        <w:rPr>
          <w:lang w:val="en-GB" w:eastAsia="ja-JP"/>
        </w:rPr>
        <w:t xml:space="preserve">. </w:t>
      </w:r>
      <w:r w:rsidR="000610D2">
        <w:rPr>
          <w:lang w:val="en-GB" w:eastAsia="ja-JP"/>
        </w:rPr>
        <w:t>In this case, depending on which DCI format the UE detects as a DL assignment or a UL grant for a scheduled cell, the UE refers to the entry of the list corresponding to the codepoint of the TDRA field of the scheduling DCI.</w:t>
      </w:r>
    </w:p>
    <w:p w14:paraId="453FAEA4" w14:textId="77777777" w:rsidR="000610D2" w:rsidRDefault="000610D2" w:rsidP="001650C1">
      <w:pPr>
        <w:jc w:val="both"/>
        <w:rPr>
          <w:lang w:val="en-GB" w:eastAsia="ja-JP"/>
        </w:rPr>
      </w:pPr>
    </w:p>
    <w:p w14:paraId="48476E3A" w14:textId="2251C6E3" w:rsidR="00C51DF5" w:rsidRDefault="00AB4D68" w:rsidP="001650C1">
      <w:pPr>
        <w:jc w:val="both"/>
        <w:rPr>
          <w:lang w:val="en-GB" w:eastAsia="ja-JP"/>
        </w:rPr>
      </w:pPr>
      <w:r w:rsidRPr="00172F8A">
        <w:rPr>
          <w:rFonts w:hint="eastAsia"/>
          <w:lang w:val="en-GB" w:eastAsia="ja-JP"/>
        </w:rPr>
        <w:t>F</w:t>
      </w:r>
      <w:r w:rsidRPr="00172F8A">
        <w:rPr>
          <w:lang w:val="en-GB" w:eastAsia="ja-JP"/>
        </w:rPr>
        <w:t xml:space="preserve">or DCI format 0_X/1_X, </w:t>
      </w:r>
      <w:r w:rsidR="00723DB2" w:rsidRPr="00172F8A">
        <w:rPr>
          <w:lang w:val="en-GB" w:eastAsia="ja-JP"/>
        </w:rPr>
        <w:t xml:space="preserve">it would not be necessary to introduce </w:t>
      </w:r>
      <w:r w:rsidR="006001BF" w:rsidRPr="00172F8A">
        <w:rPr>
          <w:lang w:val="en-GB" w:eastAsia="ja-JP"/>
        </w:rPr>
        <w:t>new RRC parameters of time-domain resource allocation list</w:t>
      </w:r>
      <w:r w:rsidR="008500C9" w:rsidRPr="00172F8A">
        <w:rPr>
          <w:lang w:val="en-GB" w:eastAsia="ja-JP"/>
        </w:rPr>
        <w:t xml:space="preserve"> for these DCI formats</w:t>
      </w:r>
      <w:r w:rsidR="006001BF" w:rsidRPr="00172F8A">
        <w:rPr>
          <w:lang w:val="en-GB" w:eastAsia="ja-JP"/>
        </w:rPr>
        <w:t xml:space="preserve">. </w:t>
      </w:r>
      <w:r w:rsidR="008500C9" w:rsidRPr="00172F8A">
        <w:rPr>
          <w:lang w:val="en-GB" w:eastAsia="ja-JP"/>
        </w:rPr>
        <w:t xml:space="preserve">Unlike DCI format </w:t>
      </w:r>
      <w:r w:rsidR="000361BB" w:rsidRPr="00172F8A">
        <w:rPr>
          <w:lang w:val="en-GB" w:eastAsia="ja-JP"/>
        </w:rPr>
        <w:t>0</w:t>
      </w:r>
      <w:r w:rsidR="008500C9" w:rsidRPr="00172F8A">
        <w:rPr>
          <w:lang w:val="en-GB" w:eastAsia="ja-JP"/>
        </w:rPr>
        <w:t>_2/</w:t>
      </w:r>
      <w:r w:rsidR="000361BB" w:rsidRPr="00172F8A">
        <w:rPr>
          <w:lang w:val="en-GB" w:eastAsia="ja-JP"/>
        </w:rPr>
        <w:t>1</w:t>
      </w:r>
      <w:r w:rsidR="008500C9" w:rsidRPr="00172F8A">
        <w:rPr>
          <w:lang w:val="en-GB" w:eastAsia="ja-JP"/>
        </w:rPr>
        <w:t>_2, the purpose of using DCI format</w:t>
      </w:r>
      <w:r w:rsidR="008500C9">
        <w:rPr>
          <w:lang w:val="en-GB" w:eastAsia="ja-JP"/>
        </w:rPr>
        <w:t xml:space="preserve"> 0_X</w:t>
      </w:r>
      <w:r w:rsidR="006B39A9">
        <w:rPr>
          <w:lang w:val="en-GB" w:eastAsia="ja-JP"/>
        </w:rPr>
        <w:t>/</w:t>
      </w:r>
      <w:r w:rsidR="008500C9">
        <w:rPr>
          <w:lang w:val="en-GB" w:eastAsia="ja-JP"/>
        </w:rPr>
        <w:t xml:space="preserve">1_X is to </w:t>
      </w:r>
      <w:r w:rsidR="000219BF">
        <w:rPr>
          <w:lang w:val="en-GB" w:eastAsia="ja-JP"/>
        </w:rPr>
        <w:t>enable efficient CA operation (not to support another traffic</w:t>
      </w:r>
      <w:r w:rsidR="00802C83">
        <w:rPr>
          <w:lang w:val="en-GB" w:eastAsia="ja-JP"/>
        </w:rPr>
        <w:t>/service type</w:t>
      </w:r>
      <w:r w:rsidR="000219BF">
        <w:rPr>
          <w:lang w:val="en-GB" w:eastAsia="ja-JP"/>
        </w:rPr>
        <w:t xml:space="preserve">). </w:t>
      </w:r>
      <w:r w:rsidR="00982BB5">
        <w:rPr>
          <w:lang w:val="en-GB" w:eastAsia="ja-JP"/>
        </w:rPr>
        <w:t xml:space="preserve">With the </w:t>
      </w:r>
      <w:r w:rsidR="00802C83">
        <w:rPr>
          <w:lang w:val="en-GB" w:eastAsia="ja-JP"/>
        </w:rPr>
        <w:t xml:space="preserve">Proposal 3 in </w:t>
      </w:r>
      <w:r w:rsidR="00A15D59">
        <w:rPr>
          <w:lang w:val="en-GB" w:eastAsia="ja-JP"/>
        </w:rPr>
        <w:t xml:space="preserve">Section 2.3, </w:t>
      </w:r>
      <w:r w:rsidR="000361BB">
        <w:rPr>
          <w:lang w:val="en-GB" w:eastAsia="ja-JP"/>
        </w:rPr>
        <w:t>a UE does not monitor DCI format 0_2/1_2</w:t>
      </w:r>
      <w:r w:rsidR="00982BB5">
        <w:rPr>
          <w:lang w:val="en-GB" w:eastAsia="ja-JP"/>
        </w:rPr>
        <w:t xml:space="preserve"> for a cell if the UE monitors DCI format 0_X/1_X for the cell. If this is the case, the solution can </w:t>
      </w:r>
      <w:r w:rsidR="00E136FA">
        <w:rPr>
          <w:lang w:val="en-GB" w:eastAsia="ja-JP"/>
        </w:rPr>
        <w:t>simply be the following:</w:t>
      </w:r>
    </w:p>
    <w:p w14:paraId="3647BD9E" w14:textId="5D2427DB" w:rsidR="00E136FA" w:rsidRDefault="00E136FA" w:rsidP="00E136FA">
      <w:pPr>
        <w:pStyle w:val="ListParagraph"/>
        <w:numPr>
          <w:ilvl w:val="0"/>
          <w:numId w:val="12"/>
        </w:numPr>
        <w:ind w:leftChars="0"/>
        <w:jc w:val="both"/>
        <w:rPr>
          <w:lang w:val="en-GB" w:eastAsia="ja-JP"/>
        </w:rPr>
      </w:pPr>
      <w:r>
        <w:rPr>
          <w:rFonts w:hint="eastAsia"/>
          <w:lang w:val="en-GB" w:eastAsia="ja-JP"/>
        </w:rPr>
        <w:t>N</w:t>
      </w:r>
      <w:r>
        <w:rPr>
          <w:lang w:val="en-GB" w:eastAsia="ja-JP"/>
        </w:rPr>
        <w:t xml:space="preserve">o new RRC configuration is introduced for time-domain resource allocation for </w:t>
      </w:r>
      <w:r w:rsidR="009C5E97">
        <w:rPr>
          <w:lang w:val="en-GB" w:eastAsia="ja-JP"/>
        </w:rPr>
        <w:t>PUSCH(s)/PDSCH(s) scheduled by a DCI format 0_X/1_X</w:t>
      </w:r>
    </w:p>
    <w:p w14:paraId="5A794920" w14:textId="77777777" w:rsidR="006633D7" w:rsidRDefault="00B62F08" w:rsidP="009C5E97">
      <w:pPr>
        <w:pStyle w:val="ListParagraph"/>
        <w:numPr>
          <w:ilvl w:val="1"/>
          <w:numId w:val="12"/>
        </w:numPr>
        <w:ind w:leftChars="0"/>
        <w:jc w:val="both"/>
        <w:rPr>
          <w:lang w:val="en-GB" w:eastAsia="ja-JP"/>
        </w:rPr>
      </w:pPr>
      <w:r>
        <w:rPr>
          <w:rFonts w:hint="eastAsia"/>
          <w:lang w:val="en-GB" w:eastAsia="ja-JP"/>
        </w:rPr>
        <w:t>T</w:t>
      </w:r>
      <w:r>
        <w:rPr>
          <w:lang w:val="en-GB" w:eastAsia="ja-JP"/>
        </w:rPr>
        <w:t xml:space="preserve">he </w:t>
      </w:r>
      <w:proofErr w:type="spellStart"/>
      <w:r>
        <w:rPr>
          <w:lang w:val="en-GB" w:eastAsia="ja-JP"/>
        </w:rPr>
        <w:t>bitwidth</w:t>
      </w:r>
      <w:proofErr w:type="spellEnd"/>
      <w:r>
        <w:rPr>
          <w:lang w:val="en-GB" w:eastAsia="ja-JP"/>
        </w:rPr>
        <w:t xml:space="preserve"> of the TDRA field is determined as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log</m:t>
                </m:r>
              </m:e>
              <m:sub>
                <m:r>
                  <w:rPr>
                    <w:rFonts w:ascii="Cambria Math" w:hAnsi="Cambria Math"/>
                    <w:lang w:val="en-GB" w:eastAsia="ja-JP"/>
                  </w:rPr>
                  <m:t>2</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I</m:t>
                </m:r>
              </m:e>
              <m:sub>
                <m:r>
                  <w:rPr>
                    <w:rFonts w:ascii="Cambria Math" w:hAnsi="Cambria Math"/>
                    <w:lang w:val="en-GB" w:eastAsia="ja-JP"/>
                  </w:rPr>
                  <m:t>max</m:t>
                </m:r>
              </m:sub>
            </m:sSub>
            <m:r>
              <w:rPr>
                <w:rFonts w:ascii="Cambria Math" w:hAnsi="Cambria Math"/>
                <w:lang w:val="en-GB" w:eastAsia="ja-JP"/>
              </w:rPr>
              <m:t>)</m:t>
            </m:r>
          </m:e>
        </m:d>
      </m:oMath>
      <w:r>
        <w:rPr>
          <w:lang w:val="en-GB" w:eastAsia="ja-JP"/>
        </w:rPr>
        <w:t xml:space="preserve"> bits, where </w:t>
      </w:r>
      <w:r w:rsidRPr="006633D7">
        <w:rPr>
          <w:i/>
          <w:iCs/>
          <w:lang w:val="en-GB" w:eastAsia="ja-JP"/>
        </w:rPr>
        <w:t>I</w:t>
      </w:r>
      <w:r w:rsidR="006633D7" w:rsidRPr="006633D7">
        <w:rPr>
          <w:i/>
          <w:iCs/>
          <w:vertAlign w:val="subscript"/>
          <w:lang w:val="en-GB" w:eastAsia="ja-JP"/>
        </w:rPr>
        <w:t>max</w:t>
      </w:r>
      <w:r>
        <w:rPr>
          <w:lang w:val="en-GB" w:eastAsia="ja-JP"/>
        </w:rPr>
        <w:t xml:space="preserve"> is the</w:t>
      </w:r>
      <w:r w:rsidR="003E0384">
        <w:rPr>
          <w:lang w:val="en-GB" w:eastAsia="ja-JP"/>
        </w:rPr>
        <w:t xml:space="preserve"> maximum value of </w:t>
      </w:r>
      <w:r w:rsidR="003C33BA" w:rsidRPr="006633D7">
        <w:rPr>
          <w:i/>
          <w:iCs/>
          <w:lang w:val="en-GB" w:eastAsia="ja-JP"/>
        </w:rPr>
        <w:t>I</w:t>
      </w:r>
      <w:r w:rsidR="003C33BA">
        <w:rPr>
          <w:lang w:val="en-GB" w:eastAsia="ja-JP"/>
        </w:rPr>
        <w:t xml:space="preserve"> for each of the scheduled cells</w:t>
      </w:r>
    </w:p>
    <w:p w14:paraId="08C648A6" w14:textId="77777777" w:rsidR="00CE62BE" w:rsidRDefault="006633D7" w:rsidP="008457B5">
      <w:pPr>
        <w:pStyle w:val="ListParagraph"/>
        <w:numPr>
          <w:ilvl w:val="1"/>
          <w:numId w:val="12"/>
        </w:numPr>
        <w:ind w:leftChars="0"/>
        <w:jc w:val="both"/>
        <w:rPr>
          <w:lang w:val="en-GB" w:eastAsia="ja-JP"/>
        </w:rPr>
      </w:pPr>
      <w:proofErr w:type="spellStart"/>
      <w:r>
        <w:rPr>
          <w:lang w:val="en-GB" w:eastAsia="ja-JP"/>
        </w:rPr>
        <w:lastRenderedPageBreak/>
        <w:t>i-th</w:t>
      </w:r>
      <w:proofErr w:type="spellEnd"/>
      <w:r>
        <w:rPr>
          <w:lang w:val="en-GB" w:eastAsia="ja-JP"/>
        </w:rPr>
        <w:t xml:space="preserve"> codepoint of the TDRA field of the DCI format 0_X/1_X points to the </w:t>
      </w:r>
      <w:proofErr w:type="spellStart"/>
      <w:r>
        <w:rPr>
          <w:lang w:val="en-GB" w:eastAsia="ja-JP"/>
        </w:rPr>
        <w:t>i-th</w:t>
      </w:r>
      <w:proofErr w:type="spellEnd"/>
      <w:r>
        <w:rPr>
          <w:lang w:val="en-GB" w:eastAsia="ja-JP"/>
        </w:rPr>
        <w:t xml:space="preserve"> entry of the </w:t>
      </w:r>
      <w:r w:rsidR="00E8371F">
        <w:rPr>
          <w:lang w:val="en-GB" w:eastAsia="ja-JP"/>
        </w:rPr>
        <w:t xml:space="preserve">higher-layer parameter </w:t>
      </w:r>
      <w:proofErr w:type="spellStart"/>
      <w:r w:rsidR="00E8371F" w:rsidRPr="00703B5F">
        <w:rPr>
          <w:i/>
          <w:iCs/>
          <w:lang w:val="en-GB" w:eastAsia="ja-JP"/>
        </w:rPr>
        <w:t>pusch-TimeDomainAllocationList</w:t>
      </w:r>
      <w:proofErr w:type="spellEnd"/>
      <w:r w:rsidR="00E8371F">
        <w:rPr>
          <w:lang w:val="en-GB" w:eastAsia="ja-JP"/>
        </w:rPr>
        <w:t xml:space="preserve"> or </w:t>
      </w:r>
      <w:proofErr w:type="spellStart"/>
      <w:r w:rsidR="00E8371F" w:rsidRPr="00703B5F">
        <w:rPr>
          <w:i/>
          <w:iCs/>
          <w:lang w:val="en-GB" w:eastAsia="ja-JP"/>
        </w:rPr>
        <w:t>pdsch-TimeDomainAllocationList</w:t>
      </w:r>
      <w:proofErr w:type="spellEnd"/>
      <w:r w:rsidR="00E8371F">
        <w:rPr>
          <w:lang w:val="en-GB" w:eastAsia="ja-JP"/>
        </w:rPr>
        <w:t xml:space="preserve"> for each of the scheduled cells</w:t>
      </w:r>
      <w:r w:rsidR="00C378D8">
        <w:rPr>
          <w:lang w:val="en-GB" w:eastAsia="ja-JP"/>
        </w:rPr>
        <w:t xml:space="preserve"> if configured</w:t>
      </w:r>
    </w:p>
    <w:p w14:paraId="6B503D77" w14:textId="7057FB31" w:rsidR="00A47C7D" w:rsidRPr="009B2D72" w:rsidRDefault="00CE62BE" w:rsidP="00CE62BE">
      <w:pPr>
        <w:pStyle w:val="ListParagraph"/>
        <w:numPr>
          <w:ilvl w:val="2"/>
          <w:numId w:val="12"/>
        </w:numPr>
        <w:ind w:leftChars="0"/>
        <w:jc w:val="both"/>
        <w:rPr>
          <w:lang w:val="en-GB" w:eastAsia="ja-JP"/>
        </w:rPr>
      </w:pPr>
      <w:r>
        <w:rPr>
          <w:lang w:val="en-GB" w:eastAsia="ja-JP"/>
        </w:rPr>
        <w:t>FFS:</w:t>
      </w:r>
      <w:r w:rsidR="00EF78E2">
        <w:rPr>
          <w:lang w:val="en-GB" w:eastAsia="ja-JP"/>
        </w:rPr>
        <w:t xml:space="preserve"> whether to support default TDRA table for DCI format 0_X/1_X</w:t>
      </w:r>
      <w:r w:rsidR="003C33BA" w:rsidRPr="008457B5">
        <w:rPr>
          <w:lang w:val="en-GB" w:eastAsia="ja-JP"/>
        </w:rPr>
        <w:t xml:space="preserve"> </w:t>
      </w:r>
    </w:p>
    <w:p w14:paraId="5A960107" w14:textId="376AA3BC" w:rsidR="008457B5" w:rsidRDefault="004955CC" w:rsidP="001650C1">
      <w:pPr>
        <w:jc w:val="both"/>
        <w:rPr>
          <w:lang w:val="en-GB" w:eastAsia="ja-JP"/>
        </w:rPr>
      </w:pPr>
      <w:r>
        <w:rPr>
          <w:rFonts w:hint="eastAsia"/>
          <w:lang w:val="en-GB" w:eastAsia="ja-JP"/>
        </w:rPr>
        <w:t>N</w:t>
      </w:r>
      <w:r>
        <w:rPr>
          <w:lang w:val="en-GB" w:eastAsia="ja-JP"/>
        </w:rPr>
        <w:t>ote that the above also simplifies the Type-1 HARQ-ACK codebook construction.</w:t>
      </w:r>
    </w:p>
    <w:p w14:paraId="2344E0CF" w14:textId="77777777" w:rsidR="004955CC" w:rsidRDefault="004955CC" w:rsidP="001650C1">
      <w:pPr>
        <w:jc w:val="both"/>
        <w:rPr>
          <w:lang w:val="en-GB" w:eastAsia="ja-JP"/>
        </w:rPr>
      </w:pPr>
    </w:p>
    <w:p w14:paraId="588C7396" w14:textId="348E8521" w:rsidR="00327A90" w:rsidRDefault="004653D0" w:rsidP="001650C1">
      <w:pPr>
        <w:jc w:val="both"/>
        <w:rPr>
          <w:lang w:val="en-GB" w:eastAsia="ja-JP"/>
        </w:rPr>
      </w:pPr>
      <w:r>
        <w:rPr>
          <w:rFonts w:hint="eastAsia"/>
          <w:lang w:val="en-GB" w:eastAsia="ja-JP"/>
        </w:rPr>
        <w:t>T</w:t>
      </w:r>
      <w:r>
        <w:rPr>
          <w:lang w:val="en-GB" w:eastAsia="ja-JP"/>
        </w:rPr>
        <w:t>h</w:t>
      </w:r>
      <w:r w:rsidR="00CA2ED6">
        <w:rPr>
          <w:lang w:val="en-GB" w:eastAsia="ja-JP"/>
        </w:rPr>
        <w:t>e above</w:t>
      </w:r>
      <w:r>
        <w:rPr>
          <w:lang w:val="en-GB" w:eastAsia="ja-JP"/>
        </w:rPr>
        <w:t xml:space="preserve"> </w:t>
      </w:r>
      <w:r w:rsidR="00FF7A47">
        <w:rPr>
          <w:lang w:val="en-GB" w:eastAsia="ja-JP"/>
        </w:rPr>
        <w:t>“joint RRC-configurable table”</w:t>
      </w:r>
      <w:r w:rsidR="00CA2ED6">
        <w:rPr>
          <w:lang w:val="en-GB" w:eastAsia="ja-JP"/>
        </w:rPr>
        <w:t xml:space="preserve"> approach is </w:t>
      </w:r>
      <w:r w:rsidR="00DF13AA">
        <w:rPr>
          <w:lang w:val="en-GB" w:eastAsia="ja-JP"/>
        </w:rPr>
        <w:t xml:space="preserve">easily </w:t>
      </w:r>
      <w:r w:rsidR="00CA2ED6">
        <w:rPr>
          <w:lang w:val="en-GB" w:eastAsia="ja-JP"/>
        </w:rPr>
        <w:t xml:space="preserve">applicable to many other fields as well, e.g., </w:t>
      </w:r>
      <w:r w:rsidR="00CA2ED6" w:rsidRPr="00D5359C">
        <w:rPr>
          <w:u w:val="single"/>
          <w:lang w:val="en-GB" w:eastAsia="ja-JP"/>
        </w:rPr>
        <w:t>BWP indicator, VRB-to-PRB, PRB bundling size, RM-indicator, ZP-CSI-RS indicator, TCI-state, DMRS sequence initialization, FH flag, beta-offset indicator</w:t>
      </w:r>
      <w:r w:rsidR="00454B74" w:rsidRPr="00D5359C">
        <w:rPr>
          <w:u w:val="single"/>
          <w:lang w:val="en-GB" w:eastAsia="ja-JP"/>
        </w:rPr>
        <w:t xml:space="preserve">, </w:t>
      </w:r>
      <w:r w:rsidR="005110F8" w:rsidRPr="00D5359C">
        <w:rPr>
          <w:u w:val="single"/>
          <w:lang w:val="en-GB" w:eastAsia="ja-JP"/>
        </w:rPr>
        <w:t xml:space="preserve">SRS request, </w:t>
      </w:r>
      <w:r w:rsidR="00454B74" w:rsidRPr="00D5359C">
        <w:rPr>
          <w:u w:val="single"/>
          <w:lang w:val="en-GB" w:eastAsia="ja-JP"/>
        </w:rPr>
        <w:t>priority indicator</w:t>
      </w:r>
      <w:r w:rsidR="00CA2ED6">
        <w:rPr>
          <w:lang w:val="en-GB" w:eastAsia="ja-JP"/>
        </w:rPr>
        <w:t xml:space="preserve">. </w:t>
      </w:r>
    </w:p>
    <w:p w14:paraId="416B1E9B" w14:textId="77777777" w:rsidR="00CD42FF" w:rsidRPr="00CD42FF" w:rsidRDefault="00CD42FF" w:rsidP="001650C1">
      <w:pPr>
        <w:jc w:val="both"/>
        <w:rPr>
          <w:lang w:val="en-GB" w:eastAsia="ja-JP"/>
        </w:rPr>
      </w:pPr>
    </w:p>
    <w:p w14:paraId="4488E91D" w14:textId="155791DE" w:rsidR="00AE1294" w:rsidRPr="00AE1294" w:rsidRDefault="00AE1294" w:rsidP="001650C1">
      <w:pPr>
        <w:jc w:val="both"/>
        <w:rPr>
          <w:u w:val="single"/>
          <w:lang w:val="en-GB" w:eastAsia="ja-JP"/>
        </w:rPr>
      </w:pPr>
      <w:r w:rsidRPr="00AE1294">
        <w:rPr>
          <w:rFonts w:hint="eastAsia"/>
          <w:u w:val="single"/>
          <w:lang w:val="en-GB" w:eastAsia="ja-JP"/>
        </w:rPr>
        <w:t>M</w:t>
      </w:r>
      <w:r w:rsidRPr="00AE1294">
        <w:rPr>
          <w:u w:val="single"/>
          <w:lang w:val="en-GB" w:eastAsia="ja-JP"/>
        </w:rPr>
        <w:t>CS</w:t>
      </w:r>
      <w:r w:rsidR="005100CD">
        <w:rPr>
          <w:u w:val="single"/>
          <w:lang w:val="en-GB" w:eastAsia="ja-JP"/>
        </w:rPr>
        <w:t>: Type-3</w:t>
      </w:r>
    </w:p>
    <w:p w14:paraId="3CEEE3CB" w14:textId="2760080A" w:rsidR="00263B4A" w:rsidRPr="00020E10" w:rsidRDefault="00A477BB" w:rsidP="006725D7">
      <w:pPr>
        <w:jc w:val="both"/>
        <w:rPr>
          <w:color w:val="EEECE1" w:themeColor="background2"/>
          <w:lang w:val="en-GB" w:eastAsia="ja-JP"/>
        </w:rPr>
      </w:pPr>
      <w:r>
        <w:rPr>
          <w:lang w:val="en-GB" w:eastAsia="ja-JP"/>
        </w:rPr>
        <w:t xml:space="preserve">Currently, a </w:t>
      </w:r>
      <w:r w:rsidR="00255BBA">
        <w:rPr>
          <w:lang w:val="en-GB" w:eastAsia="ja-JP"/>
        </w:rPr>
        <w:t xml:space="preserve">MCS table for PDSCH/PUSCH of a cell is </w:t>
      </w:r>
      <w:r w:rsidR="00583604">
        <w:rPr>
          <w:lang w:val="en-GB" w:eastAsia="ja-JP"/>
        </w:rPr>
        <w:t xml:space="preserve">selected from multiple MCS look-up tables that are hard coded in TS38.214. </w:t>
      </w:r>
      <w:r w:rsidR="00341AF1">
        <w:rPr>
          <w:lang w:val="en-GB" w:eastAsia="ja-JP"/>
        </w:rPr>
        <w:t>Adopting</w:t>
      </w:r>
      <w:r w:rsidR="00AD7FA2">
        <w:rPr>
          <w:lang w:val="en-GB" w:eastAsia="ja-JP"/>
        </w:rPr>
        <w:t xml:space="preserve"> </w:t>
      </w:r>
      <w:r w:rsidR="00484595">
        <w:rPr>
          <w:lang w:val="en-GB" w:eastAsia="ja-JP"/>
        </w:rPr>
        <w:t>‘joint indication approach’</w:t>
      </w:r>
      <w:r w:rsidR="004F5858">
        <w:rPr>
          <w:lang w:val="en-GB" w:eastAsia="ja-JP"/>
        </w:rPr>
        <w:t xml:space="preserve"> </w:t>
      </w:r>
      <w:r w:rsidR="00966A7B">
        <w:rPr>
          <w:lang w:val="en-GB" w:eastAsia="ja-JP"/>
        </w:rPr>
        <w:t>to MCS would require</w:t>
      </w:r>
      <w:r w:rsidR="00C966EA">
        <w:rPr>
          <w:lang w:val="en-GB" w:eastAsia="ja-JP"/>
        </w:rPr>
        <w:t xml:space="preserve"> </w:t>
      </w:r>
      <w:r w:rsidR="00140A85">
        <w:rPr>
          <w:lang w:val="en-GB" w:eastAsia="ja-JP"/>
        </w:rPr>
        <w:t>large impacts on</w:t>
      </w:r>
      <w:r w:rsidR="00C966EA">
        <w:rPr>
          <w:lang w:val="en-GB" w:eastAsia="ja-JP"/>
        </w:rPr>
        <w:t xml:space="preserve"> RRC signalling </w:t>
      </w:r>
      <w:r w:rsidR="00AD7FA2">
        <w:rPr>
          <w:lang w:val="en-GB" w:eastAsia="ja-JP"/>
        </w:rPr>
        <w:t>and RAN1 spec</w:t>
      </w:r>
      <w:r w:rsidR="00C966EA">
        <w:rPr>
          <w:lang w:val="en-GB" w:eastAsia="ja-JP"/>
        </w:rPr>
        <w:t xml:space="preserve">. </w:t>
      </w:r>
      <w:r w:rsidR="00DB1AC3">
        <w:rPr>
          <w:lang w:val="en-GB" w:eastAsia="ja-JP"/>
        </w:rPr>
        <w:t>With the Proposal 1 in Section 2,</w:t>
      </w:r>
      <w:r w:rsidR="00C54E2E">
        <w:rPr>
          <w:lang w:val="en-GB" w:eastAsia="ja-JP"/>
        </w:rPr>
        <w:t xml:space="preserve"> </w:t>
      </w:r>
      <w:r w:rsidR="001A28B0">
        <w:rPr>
          <w:lang w:val="en-GB" w:eastAsia="ja-JP"/>
        </w:rPr>
        <w:t>in many cases the co-scheduled cells would have similar channel quality</w:t>
      </w:r>
      <w:r w:rsidR="00DB1AC3">
        <w:rPr>
          <w:lang w:val="en-GB" w:eastAsia="ja-JP"/>
        </w:rPr>
        <w:t>. Therefore,</w:t>
      </w:r>
      <w:r w:rsidR="001A28B0">
        <w:rPr>
          <w:lang w:val="en-GB" w:eastAsia="ja-JP"/>
        </w:rPr>
        <w:t xml:space="preserve"> MCS field </w:t>
      </w:r>
      <w:r w:rsidR="00D63784">
        <w:rPr>
          <w:lang w:val="en-GB" w:eastAsia="ja-JP"/>
        </w:rPr>
        <w:t xml:space="preserve">in a DCI format 0_X/1_X </w:t>
      </w:r>
      <w:r w:rsidR="001A28B0">
        <w:rPr>
          <w:lang w:val="en-GB" w:eastAsia="ja-JP"/>
        </w:rPr>
        <w:t>can be a common field</w:t>
      </w:r>
      <w:r w:rsidR="00D63784">
        <w:rPr>
          <w:lang w:val="en-GB" w:eastAsia="ja-JP"/>
        </w:rPr>
        <w:t xml:space="preserve"> for multiple co-scheduled cells</w:t>
      </w:r>
      <w:r w:rsidR="001A28B0">
        <w:rPr>
          <w:lang w:val="en-GB" w:eastAsia="ja-JP"/>
        </w:rPr>
        <w:t xml:space="preserve">. </w:t>
      </w:r>
      <w:r w:rsidR="002F6601">
        <w:rPr>
          <w:lang w:val="en-GB" w:eastAsia="ja-JP"/>
        </w:rPr>
        <w:t>For this, t</w:t>
      </w:r>
      <w:r w:rsidR="00D63784">
        <w:rPr>
          <w:lang w:val="en-GB" w:eastAsia="ja-JP"/>
        </w:rPr>
        <w:t xml:space="preserve">he parameter </w:t>
      </w:r>
      <w:r w:rsidR="0060371F">
        <w:rPr>
          <w:lang w:val="en-GB" w:eastAsia="ja-JP"/>
        </w:rPr>
        <w:t>‘</w:t>
      </w:r>
      <w:proofErr w:type="spellStart"/>
      <w:r w:rsidR="0060371F">
        <w:rPr>
          <w:lang w:val="en-GB" w:eastAsia="ja-JP"/>
        </w:rPr>
        <w:t>mcs</w:t>
      </w:r>
      <w:proofErr w:type="spellEnd"/>
      <w:r w:rsidR="0060371F">
        <w:rPr>
          <w:lang w:val="en-GB" w:eastAsia="ja-JP"/>
        </w:rPr>
        <w:t>-Table’</w:t>
      </w:r>
      <w:r w:rsidR="00DF4381">
        <w:rPr>
          <w:lang w:val="en-GB" w:eastAsia="ja-JP"/>
        </w:rPr>
        <w:t xml:space="preserve"> in PDSCH-Config or PUSCH-Config </w:t>
      </w:r>
      <w:r w:rsidR="00D63784">
        <w:rPr>
          <w:lang w:val="en-GB" w:eastAsia="ja-JP"/>
        </w:rPr>
        <w:t xml:space="preserve">for the co-scheduled cells </w:t>
      </w:r>
      <w:proofErr w:type="gramStart"/>
      <w:r w:rsidR="002B1C93">
        <w:rPr>
          <w:lang w:val="en-GB" w:eastAsia="ja-JP"/>
        </w:rPr>
        <w:t>has to</w:t>
      </w:r>
      <w:proofErr w:type="gramEnd"/>
      <w:r w:rsidR="002B1C93">
        <w:rPr>
          <w:lang w:val="en-GB" w:eastAsia="ja-JP"/>
        </w:rPr>
        <w:t xml:space="preserve"> be </w:t>
      </w:r>
      <w:r w:rsidR="00DF4381">
        <w:rPr>
          <w:lang w:val="en-GB" w:eastAsia="ja-JP"/>
        </w:rPr>
        <w:t>the same</w:t>
      </w:r>
      <w:r w:rsidR="00BD7BE9">
        <w:rPr>
          <w:lang w:val="en-GB" w:eastAsia="ja-JP"/>
        </w:rPr>
        <w:t xml:space="preserve"> value</w:t>
      </w:r>
      <w:r w:rsidR="002B1C93">
        <w:rPr>
          <w:lang w:val="en-GB" w:eastAsia="ja-JP"/>
        </w:rPr>
        <w:t>.</w:t>
      </w:r>
      <w:r w:rsidR="00137574">
        <w:rPr>
          <w:lang w:val="en-GB" w:eastAsia="ja-JP"/>
        </w:rPr>
        <w:t xml:space="preserve"> </w:t>
      </w:r>
    </w:p>
    <w:p w14:paraId="2280E994" w14:textId="77777777" w:rsidR="00BF58C6" w:rsidRPr="0060427E" w:rsidRDefault="00BF58C6" w:rsidP="001650C1">
      <w:pPr>
        <w:jc w:val="both"/>
        <w:rPr>
          <w:lang w:val="en-GB" w:eastAsia="ja-JP"/>
        </w:rPr>
      </w:pPr>
    </w:p>
    <w:p w14:paraId="06D24CF8" w14:textId="7AF1237F" w:rsidR="00EF62CA" w:rsidRDefault="00E73872" w:rsidP="001650C1">
      <w:pPr>
        <w:jc w:val="both"/>
        <w:rPr>
          <w:lang w:val="en-GB" w:eastAsia="ja-JP"/>
        </w:rPr>
      </w:pPr>
      <w:r>
        <w:rPr>
          <w:rFonts w:hint="eastAsia"/>
          <w:lang w:val="en-GB" w:eastAsia="ja-JP"/>
        </w:rPr>
        <w:t>F</w:t>
      </w:r>
      <w:r>
        <w:rPr>
          <w:lang w:val="en-GB" w:eastAsia="ja-JP"/>
        </w:rPr>
        <w:t xml:space="preserve">or some cases, </w:t>
      </w:r>
      <w:r w:rsidR="008723F0">
        <w:rPr>
          <w:lang w:val="en-GB" w:eastAsia="ja-JP"/>
        </w:rPr>
        <w:t>e.g., when co-scheduled cells are in different frequency bands</w:t>
      </w:r>
      <w:r w:rsidR="006812C8">
        <w:rPr>
          <w:lang w:val="en-GB" w:eastAsia="ja-JP"/>
        </w:rPr>
        <w:t xml:space="preserve"> (though still belong to the same carrier type/numerology)</w:t>
      </w:r>
      <w:r w:rsidR="008723F0">
        <w:rPr>
          <w:lang w:val="en-GB" w:eastAsia="ja-JP"/>
        </w:rPr>
        <w:t xml:space="preserve">, </w:t>
      </w:r>
      <w:r w:rsidR="00AA3559">
        <w:rPr>
          <w:lang w:val="en-GB" w:eastAsia="ja-JP"/>
        </w:rPr>
        <w:t xml:space="preserve">single common field applied to all the co-scheduled cells </w:t>
      </w:r>
      <w:r w:rsidR="008461C0">
        <w:rPr>
          <w:lang w:val="en-GB" w:eastAsia="ja-JP"/>
        </w:rPr>
        <w:t>might be</w:t>
      </w:r>
      <w:r w:rsidR="00AA3559">
        <w:rPr>
          <w:lang w:val="en-GB" w:eastAsia="ja-JP"/>
        </w:rPr>
        <w:t xml:space="preserve"> restrictive</w:t>
      </w:r>
      <w:r w:rsidR="008723F0">
        <w:rPr>
          <w:lang w:val="en-GB" w:eastAsia="ja-JP"/>
        </w:rPr>
        <w:t xml:space="preserve"> – support of </w:t>
      </w:r>
      <w:r w:rsidR="008B1675">
        <w:rPr>
          <w:lang w:val="en-GB" w:eastAsia="ja-JP"/>
        </w:rPr>
        <w:t xml:space="preserve">different MCS indications for different sets of co-scheduled cells </w:t>
      </w:r>
      <w:r w:rsidR="003A3B67">
        <w:rPr>
          <w:lang w:val="en-GB" w:eastAsia="ja-JP"/>
        </w:rPr>
        <w:t xml:space="preserve">by a single DCI format </w:t>
      </w:r>
      <w:r w:rsidR="00D10CF9">
        <w:rPr>
          <w:lang w:val="en-GB" w:eastAsia="ja-JP"/>
        </w:rPr>
        <w:t>could</w:t>
      </w:r>
      <w:r w:rsidR="008B1675">
        <w:rPr>
          <w:lang w:val="en-GB" w:eastAsia="ja-JP"/>
        </w:rPr>
        <w:t xml:space="preserve"> be </w:t>
      </w:r>
      <w:r w:rsidR="00AD169E">
        <w:rPr>
          <w:lang w:val="en-GB" w:eastAsia="ja-JP"/>
        </w:rPr>
        <w:t>beneficial</w:t>
      </w:r>
      <w:r w:rsidR="00314708">
        <w:rPr>
          <w:lang w:val="en-GB" w:eastAsia="ja-JP"/>
        </w:rPr>
        <w:t xml:space="preserve">. </w:t>
      </w:r>
      <w:r w:rsidR="00F7661F">
        <w:rPr>
          <w:lang w:val="en-GB" w:eastAsia="ja-JP"/>
        </w:rPr>
        <w:t xml:space="preserve">This can be enabled by having multiple </w:t>
      </w:r>
      <w:r w:rsidR="00373B88">
        <w:rPr>
          <w:lang w:val="en-GB" w:eastAsia="ja-JP"/>
        </w:rPr>
        <w:t xml:space="preserve">(e.g., up to 2) </w:t>
      </w:r>
      <w:r w:rsidR="00F7661F">
        <w:rPr>
          <w:lang w:val="en-GB" w:eastAsia="ja-JP"/>
        </w:rPr>
        <w:t xml:space="preserve">MCS fields in the DCI where each </w:t>
      </w:r>
      <w:r w:rsidR="003A3B67">
        <w:rPr>
          <w:lang w:val="en-GB" w:eastAsia="ja-JP"/>
        </w:rPr>
        <w:t xml:space="preserve">of the multiple MCS fields </w:t>
      </w:r>
      <w:r w:rsidR="00F7661F">
        <w:rPr>
          <w:lang w:val="en-GB" w:eastAsia="ja-JP"/>
        </w:rPr>
        <w:t xml:space="preserve">is for different </w:t>
      </w:r>
      <w:r w:rsidR="00D172FB">
        <w:rPr>
          <w:lang w:val="en-GB" w:eastAsia="ja-JP"/>
        </w:rPr>
        <w:t>sub</w:t>
      </w:r>
      <w:r w:rsidR="00F7661F">
        <w:rPr>
          <w:lang w:val="en-GB" w:eastAsia="ja-JP"/>
        </w:rPr>
        <w:t xml:space="preserve">set of co-scheduled cells. </w:t>
      </w:r>
      <w:r w:rsidR="00BC20E2">
        <w:rPr>
          <w:lang w:val="en-GB" w:eastAsia="ja-JP"/>
        </w:rPr>
        <w:t xml:space="preserve">This ‘sub-grouping’ approach would be a feasible way to improve scheduling flexibility for the </w:t>
      </w:r>
      <w:r w:rsidR="00C62850">
        <w:rPr>
          <w:lang w:val="en-GB" w:eastAsia="ja-JP"/>
        </w:rPr>
        <w:t>MCS</w:t>
      </w:r>
      <w:r w:rsidR="0079657B">
        <w:rPr>
          <w:lang w:val="en-GB" w:eastAsia="ja-JP"/>
        </w:rPr>
        <w:t>.</w:t>
      </w:r>
    </w:p>
    <w:p w14:paraId="36896DB8" w14:textId="307CBE50" w:rsidR="00EF62CA" w:rsidRDefault="00EF62CA" w:rsidP="00EF62CA">
      <w:pPr>
        <w:jc w:val="center"/>
        <w:rPr>
          <w:lang w:val="en-GB" w:eastAsia="ja-JP"/>
        </w:rPr>
      </w:pPr>
      <w:r w:rsidRPr="00EF62CA">
        <w:rPr>
          <w:rFonts w:hint="eastAsia"/>
          <w:noProof/>
        </w:rPr>
        <w:drawing>
          <wp:inline distT="0" distB="0" distL="0" distR="0" wp14:anchorId="58B29FF4" wp14:editId="28611C05">
            <wp:extent cx="2545689" cy="1772641"/>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9124" cy="1775033"/>
                    </a:xfrm>
                    <a:prstGeom prst="rect">
                      <a:avLst/>
                    </a:prstGeom>
                    <a:noFill/>
                    <a:ln>
                      <a:noFill/>
                    </a:ln>
                  </pic:spPr>
                </pic:pic>
              </a:graphicData>
            </a:graphic>
          </wp:inline>
        </w:drawing>
      </w:r>
    </w:p>
    <w:p w14:paraId="3C9DDC61" w14:textId="688EF389" w:rsidR="00EF62CA" w:rsidRDefault="00EF62CA" w:rsidP="00EF62CA">
      <w:pPr>
        <w:jc w:val="center"/>
        <w:rPr>
          <w:lang w:val="en-GB" w:eastAsia="ja-JP"/>
        </w:rPr>
      </w:pPr>
      <w:r>
        <w:rPr>
          <w:rFonts w:hint="eastAsia"/>
          <w:lang w:val="en-GB" w:eastAsia="ja-JP"/>
        </w:rPr>
        <w:t>F</w:t>
      </w:r>
      <w:r>
        <w:rPr>
          <w:lang w:val="en-GB" w:eastAsia="ja-JP"/>
        </w:rPr>
        <w:t xml:space="preserve">ig. </w:t>
      </w:r>
      <w:r w:rsidR="00D172FB">
        <w:rPr>
          <w:lang w:val="en-GB" w:eastAsia="ja-JP"/>
        </w:rPr>
        <w:t>5</w:t>
      </w:r>
      <w:r>
        <w:rPr>
          <w:lang w:val="en-GB" w:eastAsia="ja-JP"/>
        </w:rPr>
        <w:tab/>
      </w:r>
      <w:r w:rsidR="00807EBC">
        <w:rPr>
          <w:lang w:val="en-GB" w:eastAsia="ja-JP"/>
        </w:rPr>
        <w:t>MCS fields for multiple sub-groups of co-scheduled cells by one DCI format.</w:t>
      </w:r>
    </w:p>
    <w:p w14:paraId="01D92D05" w14:textId="77777777" w:rsidR="0060427E" w:rsidRDefault="0060427E" w:rsidP="001650C1">
      <w:pPr>
        <w:jc w:val="both"/>
        <w:rPr>
          <w:lang w:val="en-GB" w:eastAsia="ja-JP"/>
        </w:rPr>
      </w:pPr>
    </w:p>
    <w:p w14:paraId="0BDD8B67" w14:textId="699BF8CA" w:rsidR="006346B9" w:rsidRPr="00807EBC" w:rsidRDefault="0079657B" w:rsidP="006346B9">
      <w:pPr>
        <w:jc w:val="both"/>
        <w:rPr>
          <w:lang w:val="en-GB" w:eastAsia="ja-JP"/>
        </w:rPr>
      </w:pPr>
      <w:r>
        <w:rPr>
          <w:lang w:val="en-GB" w:eastAsia="ja-JP"/>
        </w:rPr>
        <w:t>Note that f</w:t>
      </w:r>
      <w:r w:rsidR="006346B9">
        <w:rPr>
          <w:lang w:val="en-GB" w:eastAsia="ja-JP"/>
        </w:rPr>
        <w:t>or appropriate link adaptation, ‘</w:t>
      </w:r>
      <w:proofErr w:type="spellStart"/>
      <w:r w:rsidR="006346B9">
        <w:rPr>
          <w:lang w:val="en-GB" w:eastAsia="ja-JP"/>
        </w:rPr>
        <w:t>cqi</w:t>
      </w:r>
      <w:proofErr w:type="spellEnd"/>
      <w:r w:rsidR="006346B9">
        <w:rPr>
          <w:lang w:val="en-GB" w:eastAsia="ja-JP"/>
        </w:rPr>
        <w:t xml:space="preserve">-Table’ in </w:t>
      </w:r>
      <w:r w:rsidR="006346B9" w:rsidRPr="003E3A41">
        <w:rPr>
          <w:i/>
          <w:iCs/>
          <w:lang w:val="en-GB" w:eastAsia="ja-JP"/>
        </w:rPr>
        <w:t>CSI-</w:t>
      </w:r>
      <w:proofErr w:type="spellStart"/>
      <w:r w:rsidR="006346B9" w:rsidRPr="003E3A41">
        <w:rPr>
          <w:i/>
          <w:iCs/>
          <w:lang w:val="en-GB" w:eastAsia="ja-JP"/>
        </w:rPr>
        <w:t>ReportConfig</w:t>
      </w:r>
      <w:proofErr w:type="spellEnd"/>
      <w:r w:rsidR="006346B9">
        <w:rPr>
          <w:lang w:val="en-GB" w:eastAsia="ja-JP"/>
        </w:rPr>
        <w:t xml:space="preserve"> for co-scheduled cells </w:t>
      </w:r>
      <w:r w:rsidR="00807EBC">
        <w:rPr>
          <w:lang w:val="en-GB" w:eastAsia="ja-JP"/>
        </w:rPr>
        <w:t xml:space="preserve">that shares the MCS </w:t>
      </w:r>
      <w:r w:rsidR="003E3A41">
        <w:rPr>
          <w:lang w:val="en-GB" w:eastAsia="ja-JP"/>
        </w:rPr>
        <w:t>field/</w:t>
      </w:r>
      <w:r w:rsidR="00807EBC">
        <w:rPr>
          <w:lang w:val="en-GB" w:eastAsia="ja-JP"/>
        </w:rPr>
        <w:t>indication of a</w:t>
      </w:r>
      <w:r w:rsidR="006346B9">
        <w:rPr>
          <w:lang w:val="en-GB" w:eastAsia="ja-JP"/>
        </w:rPr>
        <w:t xml:space="preserve"> DCI format 0_X/1_X </w:t>
      </w:r>
      <w:r w:rsidR="003E3A41">
        <w:rPr>
          <w:lang w:val="en-GB" w:eastAsia="ja-JP"/>
        </w:rPr>
        <w:t xml:space="preserve">should also </w:t>
      </w:r>
      <w:r w:rsidR="006346B9">
        <w:rPr>
          <w:lang w:val="en-GB" w:eastAsia="ja-JP"/>
        </w:rPr>
        <w:t>be the same.</w:t>
      </w:r>
    </w:p>
    <w:p w14:paraId="013E9D6B" w14:textId="77777777" w:rsidR="00807EBC" w:rsidRPr="006346B9" w:rsidRDefault="00807EBC" w:rsidP="001650C1">
      <w:pPr>
        <w:jc w:val="both"/>
        <w:rPr>
          <w:lang w:val="en-GB" w:eastAsia="ja-JP"/>
        </w:rPr>
      </w:pPr>
    </w:p>
    <w:p w14:paraId="0648036E" w14:textId="11B96373" w:rsidR="00943A8B" w:rsidRPr="007B64D2" w:rsidRDefault="007B64D2" w:rsidP="001650C1">
      <w:pPr>
        <w:jc w:val="both"/>
        <w:rPr>
          <w:u w:val="single"/>
          <w:lang w:val="en-GB" w:eastAsia="ja-JP"/>
        </w:rPr>
      </w:pPr>
      <w:r w:rsidRPr="007B64D2">
        <w:rPr>
          <w:u w:val="single"/>
          <w:lang w:val="en-GB" w:eastAsia="ja-JP"/>
        </w:rPr>
        <w:t>Antenna port(s)</w:t>
      </w:r>
      <w:r w:rsidR="005100CD">
        <w:rPr>
          <w:u w:val="single"/>
          <w:lang w:val="en-GB" w:eastAsia="ja-JP"/>
        </w:rPr>
        <w:t>: Type-3</w:t>
      </w:r>
    </w:p>
    <w:p w14:paraId="4992E216" w14:textId="7E78983F" w:rsidR="006E2AFE" w:rsidRDefault="00343AFC" w:rsidP="00303E4E">
      <w:pPr>
        <w:jc w:val="both"/>
        <w:rPr>
          <w:lang w:val="en-GB" w:eastAsia="ja-JP"/>
        </w:rPr>
      </w:pPr>
      <w:r>
        <w:rPr>
          <w:lang w:val="en-GB" w:eastAsia="ja-JP"/>
        </w:rPr>
        <w:t xml:space="preserve">Antenna port(s) </w:t>
      </w:r>
      <w:r w:rsidR="005B4451">
        <w:rPr>
          <w:lang w:val="en-GB" w:eastAsia="ja-JP"/>
        </w:rPr>
        <w:t>field indicates a row of a table</w:t>
      </w:r>
      <w:r w:rsidR="0059524D">
        <w:rPr>
          <w:lang w:val="en-GB" w:eastAsia="ja-JP"/>
        </w:rPr>
        <w:t xml:space="preserve"> that </w:t>
      </w:r>
      <w:r w:rsidR="005B4451">
        <w:rPr>
          <w:lang w:val="en-GB" w:eastAsia="ja-JP"/>
        </w:rPr>
        <w:t xml:space="preserve">is selected from multiple hard-coded tables in 38.212 depending on RRC parameters and </w:t>
      </w:r>
      <w:r w:rsidR="00DB2CF6">
        <w:rPr>
          <w:lang w:val="en-GB" w:eastAsia="ja-JP"/>
        </w:rPr>
        <w:t xml:space="preserve"># of CWs as summarized in Table 4. </w:t>
      </w:r>
      <w:proofErr w:type="gramStart"/>
      <w:r w:rsidR="00DB2CF6">
        <w:rPr>
          <w:lang w:val="en-GB" w:eastAsia="ja-JP"/>
        </w:rPr>
        <w:t>Similar to</w:t>
      </w:r>
      <w:proofErr w:type="gramEnd"/>
      <w:r w:rsidR="00DB2CF6">
        <w:rPr>
          <w:lang w:val="en-GB" w:eastAsia="ja-JP"/>
        </w:rPr>
        <w:t xml:space="preserve"> MCS, it would be </w:t>
      </w:r>
      <w:r w:rsidR="000C0762">
        <w:rPr>
          <w:lang w:val="en-GB" w:eastAsia="ja-JP"/>
        </w:rPr>
        <w:t xml:space="preserve">not </w:t>
      </w:r>
      <w:r w:rsidR="000C0762">
        <w:rPr>
          <w:lang w:val="en-GB" w:eastAsia="ja-JP"/>
        </w:rPr>
        <w:lastRenderedPageBreak/>
        <w:t>easy</w:t>
      </w:r>
      <w:r w:rsidR="00DB2CF6">
        <w:rPr>
          <w:lang w:val="en-GB" w:eastAsia="ja-JP"/>
        </w:rPr>
        <w:t xml:space="preserve"> to re-design th</w:t>
      </w:r>
      <w:r w:rsidR="0012582A">
        <w:rPr>
          <w:lang w:val="en-GB" w:eastAsia="ja-JP"/>
        </w:rPr>
        <w:t xml:space="preserve">e Antenna port(s) indication for multi-cell scheduling. </w:t>
      </w:r>
      <w:r w:rsidR="007A7215">
        <w:rPr>
          <w:lang w:val="en-GB" w:eastAsia="ja-JP"/>
        </w:rPr>
        <w:t>Therefore,</w:t>
      </w:r>
      <w:r w:rsidR="00C04061">
        <w:rPr>
          <w:lang w:val="en-GB" w:eastAsia="ja-JP"/>
        </w:rPr>
        <w:t xml:space="preserve"> we suggest </w:t>
      </w:r>
      <w:proofErr w:type="gramStart"/>
      <w:r w:rsidR="00C04061">
        <w:rPr>
          <w:lang w:val="en-GB" w:eastAsia="ja-JP"/>
        </w:rPr>
        <w:t>to adopt</w:t>
      </w:r>
      <w:proofErr w:type="gramEnd"/>
      <w:r w:rsidR="00C04061">
        <w:rPr>
          <w:lang w:val="en-GB" w:eastAsia="ja-JP"/>
        </w:rPr>
        <w:t xml:space="preserve"> the same approach as for MCS: (1) </w:t>
      </w:r>
      <w:r w:rsidR="000456EF">
        <w:rPr>
          <w:lang w:val="en-GB" w:eastAsia="ja-JP"/>
        </w:rPr>
        <w:t xml:space="preserve">the Antenna port(s) field is </w:t>
      </w:r>
      <w:r w:rsidR="001C24E4">
        <w:rPr>
          <w:lang w:val="en-GB" w:eastAsia="ja-JP"/>
        </w:rPr>
        <w:t xml:space="preserve">a </w:t>
      </w:r>
      <w:r w:rsidR="00C04061">
        <w:rPr>
          <w:lang w:val="en-GB" w:eastAsia="ja-JP"/>
        </w:rPr>
        <w:t xml:space="preserve">common indication for multiple co-scheduled cells and (2) </w:t>
      </w:r>
      <w:r w:rsidR="000456EF">
        <w:rPr>
          <w:lang w:val="en-GB" w:eastAsia="ja-JP"/>
        </w:rPr>
        <w:t>consider multiple Antenna port(s) fields for subsets of t</w:t>
      </w:r>
      <w:r w:rsidR="001C24E4">
        <w:rPr>
          <w:lang w:val="en-GB" w:eastAsia="ja-JP"/>
        </w:rPr>
        <w:t>he co-scheduled cells by a DCI format 0_X/1_X</w:t>
      </w:r>
      <w:r w:rsidR="00927F9D">
        <w:rPr>
          <w:lang w:val="en-GB" w:eastAsia="ja-JP"/>
        </w:rPr>
        <w:t xml:space="preserve">. For the co-scheduled cells that share the Antenna port(s) field, relevant parameters (# of CWs, </w:t>
      </w:r>
      <w:proofErr w:type="spellStart"/>
      <w:r w:rsidR="00927F9D">
        <w:rPr>
          <w:lang w:val="en-GB" w:eastAsia="ja-JP"/>
        </w:rPr>
        <w:t>dmrs</w:t>
      </w:r>
      <w:proofErr w:type="spellEnd"/>
      <w:r w:rsidR="00927F9D">
        <w:rPr>
          <w:lang w:val="en-GB" w:eastAsia="ja-JP"/>
        </w:rPr>
        <w:t xml:space="preserve">-Type, </w:t>
      </w:r>
      <w:proofErr w:type="spellStart"/>
      <w:r w:rsidR="00927F9D">
        <w:rPr>
          <w:lang w:val="en-GB" w:eastAsia="ja-JP"/>
        </w:rPr>
        <w:t>maxLength</w:t>
      </w:r>
      <w:proofErr w:type="spellEnd"/>
      <w:r w:rsidR="00927F9D">
        <w:rPr>
          <w:lang w:val="en-GB" w:eastAsia="ja-JP"/>
        </w:rPr>
        <w:t>, etc) are configured such that the same Antenna port(s) table is referred</w:t>
      </w:r>
      <w:r w:rsidR="00303E4E">
        <w:rPr>
          <w:lang w:val="en-GB" w:eastAsia="ja-JP"/>
        </w:rPr>
        <w:t>.</w:t>
      </w:r>
      <w:r w:rsidR="00927F9D">
        <w:rPr>
          <w:lang w:val="en-GB" w:eastAsia="ja-JP"/>
        </w:rPr>
        <w:t xml:space="preserve"> </w:t>
      </w:r>
    </w:p>
    <w:p w14:paraId="63051238" w14:textId="38EBF94F" w:rsidR="00F05245" w:rsidRDefault="00F05245" w:rsidP="001650C1">
      <w:pPr>
        <w:jc w:val="both"/>
        <w:rPr>
          <w:lang w:val="en-GB" w:eastAsia="ja-JP"/>
        </w:rPr>
      </w:pPr>
    </w:p>
    <w:p w14:paraId="4FC80D6A" w14:textId="0BBA7DC8" w:rsidR="00697611" w:rsidRDefault="00697611" w:rsidP="00697611">
      <w:pPr>
        <w:jc w:val="center"/>
        <w:rPr>
          <w:lang w:val="en-GB" w:eastAsia="ja-JP"/>
        </w:rPr>
      </w:pPr>
      <w:r>
        <w:rPr>
          <w:rFonts w:hint="eastAsia"/>
          <w:lang w:val="en-GB" w:eastAsia="ja-JP"/>
        </w:rPr>
        <w:t>T</w:t>
      </w:r>
      <w:r>
        <w:rPr>
          <w:lang w:val="en-GB" w:eastAsia="ja-JP"/>
        </w:rPr>
        <w:t xml:space="preserve">able. </w:t>
      </w:r>
      <w:r w:rsidR="00CA18E3">
        <w:rPr>
          <w:lang w:val="en-GB" w:eastAsia="ja-JP"/>
        </w:rPr>
        <w:t>4</w:t>
      </w:r>
      <w:r>
        <w:rPr>
          <w:lang w:val="en-GB" w:eastAsia="ja-JP"/>
        </w:rPr>
        <w:tab/>
      </w:r>
      <w:r w:rsidR="00CA18E3">
        <w:rPr>
          <w:lang w:val="en-GB" w:eastAsia="ja-JP"/>
        </w:rPr>
        <w:tab/>
      </w:r>
      <w:r w:rsidR="00F67FF4">
        <w:rPr>
          <w:lang w:val="en-GB" w:eastAsia="ja-JP"/>
        </w:rPr>
        <w:t>Reference table and bit-width of Antenna port(s) field</w:t>
      </w:r>
    </w:p>
    <w:tbl>
      <w:tblPr>
        <w:tblStyle w:val="TableGrid"/>
        <w:tblW w:w="0" w:type="auto"/>
        <w:jc w:val="center"/>
        <w:tblLook w:val="04A0" w:firstRow="1" w:lastRow="0" w:firstColumn="1" w:lastColumn="0" w:noHBand="0" w:noVBand="1"/>
      </w:tblPr>
      <w:tblGrid>
        <w:gridCol w:w="1102"/>
        <w:gridCol w:w="1350"/>
        <w:gridCol w:w="1383"/>
        <w:gridCol w:w="1558"/>
        <w:gridCol w:w="1958"/>
        <w:gridCol w:w="1559"/>
      </w:tblGrid>
      <w:tr w:rsidR="00A605C7" w14:paraId="20360737" w14:textId="77777777" w:rsidTr="004C5F10">
        <w:trPr>
          <w:jc w:val="center"/>
        </w:trPr>
        <w:tc>
          <w:tcPr>
            <w:tcW w:w="1102" w:type="dxa"/>
            <w:shd w:val="clear" w:color="auto" w:fill="FDE9D9" w:themeFill="accent6" w:themeFillTint="33"/>
          </w:tcPr>
          <w:p w14:paraId="37FB321C" w14:textId="654CAB59" w:rsidR="00A605C7" w:rsidRDefault="00A605C7" w:rsidP="00697611">
            <w:pPr>
              <w:jc w:val="center"/>
              <w:rPr>
                <w:lang w:val="en-GB" w:eastAsia="ja-JP"/>
              </w:rPr>
            </w:pPr>
            <w:r>
              <w:rPr>
                <w:rFonts w:hint="eastAsia"/>
                <w:lang w:val="en-GB" w:eastAsia="ja-JP"/>
              </w:rPr>
              <w:t>#</w:t>
            </w:r>
            <w:r>
              <w:rPr>
                <w:lang w:val="en-GB" w:eastAsia="ja-JP"/>
              </w:rPr>
              <w:t xml:space="preserve"> </w:t>
            </w:r>
            <w:proofErr w:type="gramStart"/>
            <w:r>
              <w:rPr>
                <w:lang w:val="en-GB" w:eastAsia="ja-JP"/>
              </w:rPr>
              <w:t>of</w:t>
            </w:r>
            <w:proofErr w:type="gramEnd"/>
            <w:r>
              <w:rPr>
                <w:lang w:val="en-GB" w:eastAsia="ja-JP"/>
              </w:rPr>
              <w:t xml:space="preserve"> CW</w:t>
            </w:r>
            <w:r w:rsidR="00D25E20">
              <w:rPr>
                <w:lang w:val="en-GB" w:eastAsia="ja-JP"/>
              </w:rPr>
              <w:t>s</w:t>
            </w:r>
          </w:p>
        </w:tc>
        <w:tc>
          <w:tcPr>
            <w:tcW w:w="1350" w:type="dxa"/>
            <w:shd w:val="clear" w:color="auto" w:fill="FDE9D9" w:themeFill="accent6" w:themeFillTint="33"/>
          </w:tcPr>
          <w:p w14:paraId="3ABE2E85" w14:textId="2F0C9CF6" w:rsidR="00A605C7" w:rsidRDefault="00A605C7" w:rsidP="00697611">
            <w:pPr>
              <w:jc w:val="center"/>
              <w:rPr>
                <w:lang w:val="en-GB" w:eastAsia="ja-JP"/>
              </w:rPr>
            </w:pPr>
            <w:proofErr w:type="spellStart"/>
            <w:r>
              <w:rPr>
                <w:rFonts w:hint="eastAsia"/>
                <w:lang w:val="en-GB" w:eastAsia="ja-JP"/>
              </w:rPr>
              <w:t>d</w:t>
            </w:r>
            <w:r>
              <w:rPr>
                <w:lang w:val="en-GB" w:eastAsia="ja-JP"/>
              </w:rPr>
              <w:t>mrs</w:t>
            </w:r>
            <w:proofErr w:type="spellEnd"/>
            <w:r>
              <w:rPr>
                <w:lang w:val="en-GB" w:eastAsia="ja-JP"/>
              </w:rPr>
              <w:t>-Type</w:t>
            </w:r>
          </w:p>
        </w:tc>
        <w:tc>
          <w:tcPr>
            <w:tcW w:w="1383" w:type="dxa"/>
            <w:shd w:val="clear" w:color="auto" w:fill="FDE9D9" w:themeFill="accent6" w:themeFillTint="33"/>
          </w:tcPr>
          <w:p w14:paraId="2D0B6FB2" w14:textId="76DB72C5" w:rsidR="00A605C7" w:rsidRDefault="00A605C7" w:rsidP="00697611">
            <w:pPr>
              <w:jc w:val="center"/>
              <w:rPr>
                <w:lang w:val="en-GB" w:eastAsia="ja-JP"/>
              </w:rPr>
            </w:pPr>
            <w:proofErr w:type="spellStart"/>
            <w:r>
              <w:rPr>
                <w:rFonts w:hint="eastAsia"/>
                <w:lang w:val="en-GB" w:eastAsia="ja-JP"/>
              </w:rPr>
              <w:t>m</w:t>
            </w:r>
            <w:r>
              <w:rPr>
                <w:lang w:val="en-GB" w:eastAsia="ja-JP"/>
              </w:rPr>
              <w:t>axLength</w:t>
            </w:r>
            <w:proofErr w:type="spellEnd"/>
          </w:p>
        </w:tc>
        <w:tc>
          <w:tcPr>
            <w:tcW w:w="1558" w:type="dxa"/>
            <w:shd w:val="clear" w:color="auto" w:fill="FDE9D9" w:themeFill="accent6" w:themeFillTint="33"/>
          </w:tcPr>
          <w:p w14:paraId="2AC8CF2A" w14:textId="0CDF10D9" w:rsidR="00A605C7" w:rsidRDefault="00A605C7" w:rsidP="00697611">
            <w:pPr>
              <w:jc w:val="center"/>
              <w:rPr>
                <w:lang w:val="en-GB" w:eastAsia="ja-JP"/>
              </w:rPr>
            </w:pPr>
            <w:r>
              <w:rPr>
                <w:rFonts w:hint="eastAsia"/>
                <w:lang w:val="en-GB" w:eastAsia="ja-JP"/>
              </w:rPr>
              <w:t>#</w:t>
            </w:r>
            <w:r>
              <w:rPr>
                <w:lang w:val="en-GB" w:eastAsia="ja-JP"/>
              </w:rPr>
              <w:t xml:space="preserve"> </w:t>
            </w:r>
            <w:proofErr w:type="gramStart"/>
            <w:r>
              <w:rPr>
                <w:lang w:val="en-GB" w:eastAsia="ja-JP"/>
              </w:rPr>
              <w:t>of</w:t>
            </w:r>
            <w:proofErr w:type="gramEnd"/>
            <w:r>
              <w:rPr>
                <w:lang w:val="en-GB" w:eastAsia="ja-JP"/>
              </w:rPr>
              <w:t xml:space="preserve"> TCI-states</w:t>
            </w:r>
          </w:p>
        </w:tc>
        <w:tc>
          <w:tcPr>
            <w:tcW w:w="1958" w:type="dxa"/>
            <w:shd w:val="clear" w:color="auto" w:fill="FDE9D9" w:themeFill="accent6" w:themeFillTint="33"/>
          </w:tcPr>
          <w:p w14:paraId="74C04D61" w14:textId="58225EAD" w:rsidR="00A605C7" w:rsidRDefault="00A605C7" w:rsidP="001650C1">
            <w:pPr>
              <w:jc w:val="both"/>
              <w:rPr>
                <w:lang w:val="en-GB" w:eastAsia="ja-JP"/>
              </w:rPr>
            </w:pPr>
            <w:r>
              <w:rPr>
                <w:rFonts w:hint="eastAsia"/>
                <w:lang w:val="en-GB" w:eastAsia="ja-JP"/>
              </w:rPr>
              <w:t>T</w:t>
            </w:r>
            <w:r>
              <w:rPr>
                <w:lang w:val="en-GB" w:eastAsia="ja-JP"/>
              </w:rPr>
              <w:t>able in 38.212</w:t>
            </w:r>
          </w:p>
        </w:tc>
        <w:tc>
          <w:tcPr>
            <w:tcW w:w="1559" w:type="dxa"/>
            <w:shd w:val="clear" w:color="auto" w:fill="FDE9D9" w:themeFill="accent6" w:themeFillTint="33"/>
          </w:tcPr>
          <w:p w14:paraId="10657B40" w14:textId="42AE8933" w:rsidR="00A605C7" w:rsidRDefault="00A605C7" w:rsidP="00697611">
            <w:pPr>
              <w:jc w:val="center"/>
              <w:rPr>
                <w:lang w:val="en-GB" w:eastAsia="ja-JP"/>
              </w:rPr>
            </w:pPr>
            <w:r>
              <w:rPr>
                <w:rFonts w:hint="eastAsia"/>
                <w:lang w:val="en-GB" w:eastAsia="ja-JP"/>
              </w:rPr>
              <w:t>F</w:t>
            </w:r>
            <w:r>
              <w:rPr>
                <w:lang w:val="en-GB" w:eastAsia="ja-JP"/>
              </w:rPr>
              <w:t>ield bit-width</w:t>
            </w:r>
          </w:p>
        </w:tc>
      </w:tr>
      <w:tr w:rsidR="00A605C7" w14:paraId="169B8CFF" w14:textId="77777777" w:rsidTr="00697611">
        <w:trPr>
          <w:jc w:val="center"/>
        </w:trPr>
        <w:tc>
          <w:tcPr>
            <w:tcW w:w="1102" w:type="dxa"/>
          </w:tcPr>
          <w:p w14:paraId="53BF8EF6" w14:textId="3EB7C85E" w:rsidR="00A605C7" w:rsidRDefault="00C32B9C" w:rsidP="00697611">
            <w:pPr>
              <w:jc w:val="center"/>
              <w:rPr>
                <w:lang w:val="en-GB" w:eastAsia="ja-JP"/>
              </w:rPr>
            </w:pPr>
            <w:r>
              <w:rPr>
                <w:rFonts w:hint="eastAsia"/>
                <w:lang w:val="en-GB" w:eastAsia="ja-JP"/>
              </w:rPr>
              <w:t>1</w:t>
            </w:r>
          </w:p>
        </w:tc>
        <w:tc>
          <w:tcPr>
            <w:tcW w:w="1350" w:type="dxa"/>
          </w:tcPr>
          <w:p w14:paraId="76DC663B" w14:textId="2B8E90F2" w:rsidR="00A605C7" w:rsidRDefault="00C32B9C" w:rsidP="00697611">
            <w:pPr>
              <w:jc w:val="center"/>
              <w:rPr>
                <w:lang w:val="en-GB" w:eastAsia="ja-JP"/>
              </w:rPr>
            </w:pPr>
            <w:r>
              <w:rPr>
                <w:rFonts w:hint="eastAsia"/>
                <w:lang w:val="en-GB" w:eastAsia="ja-JP"/>
              </w:rPr>
              <w:t>1</w:t>
            </w:r>
          </w:p>
        </w:tc>
        <w:tc>
          <w:tcPr>
            <w:tcW w:w="1383" w:type="dxa"/>
          </w:tcPr>
          <w:p w14:paraId="004AD0BC" w14:textId="175B62BE" w:rsidR="00A605C7" w:rsidRDefault="00C32B9C" w:rsidP="00697611">
            <w:pPr>
              <w:jc w:val="center"/>
              <w:rPr>
                <w:lang w:val="en-GB" w:eastAsia="ja-JP"/>
              </w:rPr>
            </w:pPr>
            <w:r>
              <w:rPr>
                <w:rFonts w:hint="eastAsia"/>
                <w:lang w:val="en-GB" w:eastAsia="ja-JP"/>
              </w:rPr>
              <w:t>1</w:t>
            </w:r>
          </w:p>
        </w:tc>
        <w:tc>
          <w:tcPr>
            <w:tcW w:w="1558" w:type="dxa"/>
          </w:tcPr>
          <w:p w14:paraId="513673F8" w14:textId="27E7C9CC" w:rsidR="00A605C7" w:rsidRDefault="00C32B9C" w:rsidP="00697611">
            <w:pPr>
              <w:jc w:val="center"/>
              <w:rPr>
                <w:lang w:val="en-GB" w:eastAsia="ja-JP"/>
              </w:rPr>
            </w:pPr>
            <w:r>
              <w:rPr>
                <w:rFonts w:hint="eastAsia"/>
                <w:lang w:val="en-GB" w:eastAsia="ja-JP"/>
              </w:rPr>
              <w:t>1</w:t>
            </w:r>
          </w:p>
        </w:tc>
        <w:tc>
          <w:tcPr>
            <w:tcW w:w="1958" w:type="dxa"/>
          </w:tcPr>
          <w:p w14:paraId="310BC95D" w14:textId="7A2F5D33" w:rsidR="00A605C7" w:rsidRDefault="00C32B9C" w:rsidP="001650C1">
            <w:pPr>
              <w:jc w:val="both"/>
              <w:rPr>
                <w:lang w:val="en-GB" w:eastAsia="ja-JP"/>
              </w:rPr>
            </w:pPr>
            <w:r>
              <w:rPr>
                <w:rFonts w:hint="eastAsia"/>
                <w:lang w:val="en-GB" w:eastAsia="ja-JP"/>
              </w:rPr>
              <w:t>7</w:t>
            </w:r>
            <w:r>
              <w:rPr>
                <w:lang w:val="en-GB" w:eastAsia="ja-JP"/>
              </w:rPr>
              <w:t>.3.1.2.2-1</w:t>
            </w:r>
          </w:p>
        </w:tc>
        <w:tc>
          <w:tcPr>
            <w:tcW w:w="1559" w:type="dxa"/>
          </w:tcPr>
          <w:p w14:paraId="2C38B59A" w14:textId="06176EA2" w:rsidR="00A605C7" w:rsidRDefault="00C32B9C" w:rsidP="00697611">
            <w:pPr>
              <w:jc w:val="center"/>
              <w:rPr>
                <w:lang w:val="en-GB" w:eastAsia="ja-JP"/>
              </w:rPr>
            </w:pPr>
            <w:r>
              <w:rPr>
                <w:rFonts w:hint="eastAsia"/>
                <w:lang w:val="en-GB" w:eastAsia="ja-JP"/>
              </w:rPr>
              <w:t>4</w:t>
            </w:r>
          </w:p>
        </w:tc>
      </w:tr>
      <w:tr w:rsidR="00C32B9C" w14:paraId="3149FCA5" w14:textId="77777777" w:rsidTr="00697611">
        <w:trPr>
          <w:jc w:val="center"/>
        </w:trPr>
        <w:tc>
          <w:tcPr>
            <w:tcW w:w="1102" w:type="dxa"/>
          </w:tcPr>
          <w:p w14:paraId="650C9DD9" w14:textId="1523169C" w:rsidR="00C32B9C" w:rsidRDefault="00C32B9C" w:rsidP="00697611">
            <w:pPr>
              <w:jc w:val="center"/>
              <w:rPr>
                <w:lang w:val="en-GB" w:eastAsia="ja-JP"/>
              </w:rPr>
            </w:pPr>
            <w:r>
              <w:rPr>
                <w:rFonts w:hint="eastAsia"/>
                <w:lang w:val="en-GB" w:eastAsia="ja-JP"/>
              </w:rPr>
              <w:t>1</w:t>
            </w:r>
          </w:p>
        </w:tc>
        <w:tc>
          <w:tcPr>
            <w:tcW w:w="1350" w:type="dxa"/>
          </w:tcPr>
          <w:p w14:paraId="30106B6B" w14:textId="7E2715D1" w:rsidR="00C32B9C" w:rsidRDefault="00C32B9C" w:rsidP="00697611">
            <w:pPr>
              <w:jc w:val="center"/>
              <w:rPr>
                <w:lang w:val="en-GB" w:eastAsia="ja-JP"/>
              </w:rPr>
            </w:pPr>
            <w:r>
              <w:rPr>
                <w:rFonts w:hint="eastAsia"/>
                <w:lang w:val="en-GB" w:eastAsia="ja-JP"/>
              </w:rPr>
              <w:t>1</w:t>
            </w:r>
          </w:p>
        </w:tc>
        <w:tc>
          <w:tcPr>
            <w:tcW w:w="1383" w:type="dxa"/>
          </w:tcPr>
          <w:p w14:paraId="00F5BCB2" w14:textId="3C7CE724" w:rsidR="00C32B9C" w:rsidRDefault="00C32B9C" w:rsidP="00697611">
            <w:pPr>
              <w:jc w:val="center"/>
              <w:rPr>
                <w:lang w:val="en-GB" w:eastAsia="ja-JP"/>
              </w:rPr>
            </w:pPr>
            <w:r>
              <w:rPr>
                <w:rFonts w:hint="eastAsia"/>
                <w:lang w:val="en-GB" w:eastAsia="ja-JP"/>
              </w:rPr>
              <w:t>1</w:t>
            </w:r>
          </w:p>
        </w:tc>
        <w:tc>
          <w:tcPr>
            <w:tcW w:w="1558" w:type="dxa"/>
          </w:tcPr>
          <w:p w14:paraId="6E549D74" w14:textId="1EBC1F6E" w:rsidR="00C32B9C" w:rsidRDefault="00C32B9C" w:rsidP="00697611">
            <w:pPr>
              <w:jc w:val="center"/>
              <w:rPr>
                <w:lang w:val="en-GB" w:eastAsia="ja-JP"/>
              </w:rPr>
            </w:pPr>
            <w:r>
              <w:rPr>
                <w:rFonts w:hint="eastAsia"/>
                <w:lang w:val="en-GB" w:eastAsia="ja-JP"/>
              </w:rPr>
              <w:t>2</w:t>
            </w:r>
          </w:p>
        </w:tc>
        <w:tc>
          <w:tcPr>
            <w:tcW w:w="1958" w:type="dxa"/>
          </w:tcPr>
          <w:p w14:paraId="3F294C19" w14:textId="0A9CB6BB" w:rsidR="00C32B9C" w:rsidRDefault="00C32B9C" w:rsidP="001650C1">
            <w:pPr>
              <w:jc w:val="both"/>
              <w:rPr>
                <w:lang w:val="en-GB" w:eastAsia="ja-JP"/>
              </w:rPr>
            </w:pPr>
            <w:r>
              <w:rPr>
                <w:rFonts w:hint="eastAsia"/>
                <w:lang w:val="en-GB" w:eastAsia="ja-JP"/>
              </w:rPr>
              <w:t>7</w:t>
            </w:r>
            <w:r>
              <w:rPr>
                <w:lang w:val="en-GB" w:eastAsia="ja-JP"/>
              </w:rPr>
              <w:t>.3.1.2.2-1A</w:t>
            </w:r>
          </w:p>
        </w:tc>
        <w:tc>
          <w:tcPr>
            <w:tcW w:w="1559" w:type="dxa"/>
          </w:tcPr>
          <w:p w14:paraId="2E59421C" w14:textId="3E83E40E" w:rsidR="00C32B9C" w:rsidRDefault="00697611" w:rsidP="00697611">
            <w:pPr>
              <w:jc w:val="center"/>
              <w:rPr>
                <w:lang w:val="en-GB" w:eastAsia="ja-JP"/>
              </w:rPr>
            </w:pPr>
            <w:r>
              <w:rPr>
                <w:rFonts w:hint="eastAsia"/>
                <w:lang w:val="en-GB" w:eastAsia="ja-JP"/>
              </w:rPr>
              <w:t>4</w:t>
            </w:r>
          </w:p>
        </w:tc>
      </w:tr>
      <w:tr w:rsidR="00C32B9C" w14:paraId="02FCCE8B" w14:textId="77777777" w:rsidTr="00697611">
        <w:trPr>
          <w:jc w:val="center"/>
        </w:trPr>
        <w:tc>
          <w:tcPr>
            <w:tcW w:w="1102" w:type="dxa"/>
          </w:tcPr>
          <w:p w14:paraId="12B90923" w14:textId="320E8026" w:rsidR="00C32B9C" w:rsidRDefault="00C32B9C" w:rsidP="00697611">
            <w:pPr>
              <w:jc w:val="center"/>
              <w:rPr>
                <w:lang w:val="en-GB" w:eastAsia="ja-JP"/>
              </w:rPr>
            </w:pPr>
            <w:r>
              <w:rPr>
                <w:rFonts w:hint="eastAsia"/>
                <w:lang w:val="en-GB" w:eastAsia="ja-JP"/>
              </w:rPr>
              <w:t>1</w:t>
            </w:r>
          </w:p>
        </w:tc>
        <w:tc>
          <w:tcPr>
            <w:tcW w:w="1350" w:type="dxa"/>
          </w:tcPr>
          <w:p w14:paraId="5FA04979" w14:textId="71570CB1" w:rsidR="00C32B9C" w:rsidRDefault="00C32B9C" w:rsidP="00697611">
            <w:pPr>
              <w:jc w:val="center"/>
              <w:rPr>
                <w:lang w:val="en-GB" w:eastAsia="ja-JP"/>
              </w:rPr>
            </w:pPr>
            <w:r>
              <w:rPr>
                <w:rFonts w:hint="eastAsia"/>
                <w:lang w:val="en-GB" w:eastAsia="ja-JP"/>
              </w:rPr>
              <w:t>1</w:t>
            </w:r>
          </w:p>
        </w:tc>
        <w:tc>
          <w:tcPr>
            <w:tcW w:w="1383" w:type="dxa"/>
          </w:tcPr>
          <w:p w14:paraId="232F84EB" w14:textId="338EC8CE" w:rsidR="00C32B9C" w:rsidRDefault="00C32B9C" w:rsidP="00697611">
            <w:pPr>
              <w:jc w:val="center"/>
              <w:rPr>
                <w:lang w:val="en-GB" w:eastAsia="ja-JP"/>
              </w:rPr>
            </w:pPr>
            <w:r>
              <w:rPr>
                <w:rFonts w:hint="eastAsia"/>
                <w:lang w:val="en-GB" w:eastAsia="ja-JP"/>
              </w:rPr>
              <w:t>2</w:t>
            </w:r>
          </w:p>
        </w:tc>
        <w:tc>
          <w:tcPr>
            <w:tcW w:w="1558" w:type="dxa"/>
          </w:tcPr>
          <w:p w14:paraId="710AFCAA" w14:textId="07BA4CE6" w:rsidR="00C32B9C" w:rsidRDefault="00C32B9C" w:rsidP="00697611">
            <w:pPr>
              <w:jc w:val="center"/>
              <w:rPr>
                <w:lang w:val="en-GB" w:eastAsia="ja-JP"/>
              </w:rPr>
            </w:pPr>
            <w:r>
              <w:rPr>
                <w:rFonts w:hint="eastAsia"/>
                <w:lang w:val="en-GB" w:eastAsia="ja-JP"/>
              </w:rPr>
              <w:t>1</w:t>
            </w:r>
          </w:p>
        </w:tc>
        <w:tc>
          <w:tcPr>
            <w:tcW w:w="1958" w:type="dxa"/>
          </w:tcPr>
          <w:p w14:paraId="4D8C0908" w14:textId="6FFAFADA" w:rsidR="00C32B9C" w:rsidRDefault="00C32B9C" w:rsidP="001650C1">
            <w:pPr>
              <w:jc w:val="both"/>
              <w:rPr>
                <w:lang w:val="en-GB" w:eastAsia="ja-JP"/>
              </w:rPr>
            </w:pPr>
            <w:r>
              <w:rPr>
                <w:rFonts w:hint="eastAsia"/>
                <w:lang w:val="en-GB" w:eastAsia="ja-JP"/>
              </w:rPr>
              <w:t>7</w:t>
            </w:r>
            <w:r>
              <w:rPr>
                <w:lang w:val="en-GB" w:eastAsia="ja-JP"/>
              </w:rPr>
              <w:t>.3.1.2.2-2 (left)</w:t>
            </w:r>
          </w:p>
        </w:tc>
        <w:tc>
          <w:tcPr>
            <w:tcW w:w="1559" w:type="dxa"/>
          </w:tcPr>
          <w:p w14:paraId="10435ABD" w14:textId="64D0BAA3" w:rsidR="00C32B9C" w:rsidRDefault="00697611" w:rsidP="00697611">
            <w:pPr>
              <w:jc w:val="center"/>
              <w:rPr>
                <w:lang w:val="en-GB" w:eastAsia="ja-JP"/>
              </w:rPr>
            </w:pPr>
            <w:r>
              <w:rPr>
                <w:rFonts w:hint="eastAsia"/>
                <w:lang w:val="en-GB" w:eastAsia="ja-JP"/>
              </w:rPr>
              <w:t>5</w:t>
            </w:r>
          </w:p>
        </w:tc>
      </w:tr>
      <w:tr w:rsidR="00C32B9C" w14:paraId="107C852B" w14:textId="77777777" w:rsidTr="00697611">
        <w:trPr>
          <w:jc w:val="center"/>
        </w:trPr>
        <w:tc>
          <w:tcPr>
            <w:tcW w:w="1102" w:type="dxa"/>
          </w:tcPr>
          <w:p w14:paraId="602F5391" w14:textId="63242AC1" w:rsidR="00C32B9C" w:rsidRDefault="004B67A0" w:rsidP="00697611">
            <w:pPr>
              <w:jc w:val="center"/>
              <w:rPr>
                <w:lang w:val="en-GB" w:eastAsia="ja-JP"/>
              </w:rPr>
            </w:pPr>
            <w:r>
              <w:rPr>
                <w:rFonts w:hint="eastAsia"/>
                <w:lang w:val="en-GB" w:eastAsia="ja-JP"/>
              </w:rPr>
              <w:t>2</w:t>
            </w:r>
          </w:p>
        </w:tc>
        <w:tc>
          <w:tcPr>
            <w:tcW w:w="1350" w:type="dxa"/>
          </w:tcPr>
          <w:p w14:paraId="12A5BC44" w14:textId="49FFFA92" w:rsidR="00C32B9C" w:rsidRDefault="00C32B9C" w:rsidP="00697611">
            <w:pPr>
              <w:jc w:val="center"/>
              <w:rPr>
                <w:lang w:val="en-GB" w:eastAsia="ja-JP"/>
              </w:rPr>
            </w:pPr>
            <w:r>
              <w:rPr>
                <w:rFonts w:hint="eastAsia"/>
                <w:lang w:val="en-GB" w:eastAsia="ja-JP"/>
              </w:rPr>
              <w:t>1</w:t>
            </w:r>
          </w:p>
        </w:tc>
        <w:tc>
          <w:tcPr>
            <w:tcW w:w="1383" w:type="dxa"/>
          </w:tcPr>
          <w:p w14:paraId="7B344754" w14:textId="7C3C9172" w:rsidR="00C32B9C" w:rsidRDefault="00C32B9C" w:rsidP="00697611">
            <w:pPr>
              <w:jc w:val="center"/>
              <w:rPr>
                <w:lang w:val="en-GB" w:eastAsia="ja-JP"/>
              </w:rPr>
            </w:pPr>
            <w:r>
              <w:rPr>
                <w:rFonts w:hint="eastAsia"/>
                <w:lang w:val="en-GB" w:eastAsia="ja-JP"/>
              </w:rPr>
              <w:t>2</w:t>
            </w:r>
          </w:p>
        </w:tc>
        <w:tc>
          <w:tcPr>
            <w:tcW w:w="1558" w:type="dxa"/>
          </w:tcPr>
          <w:p w14:paraId="1FA15E6C" w14:textId="11BA3700" w:rsidR="00C32B9C" w:rsidRDefault="004B67A0" w:rsidP="00697611">
            <w:pPr>
              <w:jc w:val="center"/>
              <w:rPr>
                <w:lang w:val="en-GB" w:eastAsia="ja-JP"/>
              </w:rPr>
            </w:pPr>
            <w:r>
              <w:rPr>
                <w:rFonts w:hint="eastAsia"/>
                <w:lang w:val="en-GB" w:eastAsia="ja-JP"/>
              </w:rPr>
              <w:t>1</w:t>
            </w:r>
          </w:p>
        </w:tc>
        <w:tc>
          <w:tcPr>
            <w:tcW w:w="1958" w:type="dxa"/>
          </w:tcPr>
          <w:p w14:paraId="0CB02749" w14:textId="31E40F13" w:rsidR="00C32B9C" w:rsidRDefault="00C32B9C" w:rsidP="001650C1">
            <w:pPr>
              <w:jc w:val="both"/>
              <w:rPr>
                <w:lang w:val="en-GB" w:eastAsia="ja-JP"/>
              </w:rPr>
            </w:pPr>
            <w:r>
              <w:rPr>
                <w:rFonts w:hint="eastAsia"/>
                <w:lang w:val="en-GB" w:eastAsia="ja-JP"/>
              </w:rPr>
              <w:t>7</w:t>
            </w:r>
            <w:r>
              <w:rPr>
                <w:lang w:val="en-GB" w:eastAsia="ja-JP"/>
              </w:rPr>
              <w:t>.3.1.2.2-2 (right)</w:t>
            </w:r>
          </w:p>
        </w:tc>
        <w:tc>
          <w:tcPr>
            <w:tcW w:w="1559" w:type="dxa"/>
          </w:tcPr>
          <w:p w14:paraId="5CDFCB06" w14:textId="3694D8FB" w:rsidR="00C32B9C" w:rsidRDefault="00697611" w:rsidP="00697611">
            <w:pPr>
              <w:jc w:val="center"/>
              <w:rPr>
                <w:lang w:val="en-GB" w:eastAsia="ja-JP"/>
              </w:rPr>
            </w:pPr>
            <w:r>
              <w:rPr>
                <w:rFonts w:hint="eastAsia"/>
                <w:lang w:val="en-GB" w:eastAsia="ja-JP"/>
              </w:rPr>
              <w:t>5</w:t>
            </w:r>
          </w:p>
        </w:tc>
      </w:tr>
      <w:tr w:rsidR="00C32B9C" w14:paraId="1393A5BE" w14:textId="77777777" w:rsidTr="00697611">
        <w:trPr>
          <w:jc w:val="center"/>
        </w:trPr>
        <w:tc>
          <w:tcPr>
            <w:tcW w:w="1102" w:type="dxa"/>
          </w:tcPr>
          <w:p w14:paraId="79DE8782" w14:textId="545523A9" w:rsidR="00C32B9C" w:rsidRDefault="004B67A0" w:rsidP="00697611">
            <w:pPr>
              <w:jc w:val="center"/>
              <w:rPr>
                <w:lang w:val="en-GB" w:eastAsia="ja-JP"/>
              </w:rPr>
            </w:pPr>
            <w:r>
              <w:rPr>
                <w:rFonts w:hint="eastAsia"/>
                <w:lang w:val="en-GB" w:eastAsia="ja-JP"/>
              </w:rPr>
              <w:t>1</w:t>
            </w:r>
          </w:p>
        </w:tc>
        <w:tc>
          <w:tcPr>
            <w:tcW w:w="1350" w:type="dxa"/>
          </w:tcPr>
          <w:p w14:paraId="690179FD" w14:textId="6145E701" w:rsidR="00C32B9C" w:rsidRDefault="004B67A0" w:rsidP="00697611">
            <w:pPr>
              <w:jc w:val="center"/>
              <w:rPr>
                <w:lang w:val="en-GB" w:eastAsia="ja-JP"/>
              </w:rPr>
            </w:pPr>
            <w:r>
              <w:rPr>
                <w:rFonts w:hint="eastAsia"/>
                <w:lang w:val="en-GB" w:eastAsia="ja-JP"/>
              </w:rPr>
              <w:t>1</w:t>
            </w:r>
          </w:p>
        </w:tc>
        <w:tc>
          <w:tcPr>
            <w:tcW w:w="1383" w:type="dxa"/>
          </w:tcPr>
          <w:p w14:paraId="78B1D12C" w14:textId="51BBFEAF" w:rsidR="00C32B9C" w:rsidRDefault="004B67A0" w:rsidP="00697611">
            <w:pPr>
              <w:jc w:val="center"/>
              <w:rPr>
                <w:lang w:val="en-GB" w:eastAsia="ja-JP"/>
              </w:rPr>
            </w:pPr>
            <w:r>
              <w:rPr>
                <w:rFonts w:hint="eastAsia"/>
                <w:lang w:val="en-GB" w:eastAsia="ja-JP"/>
              </w:rPr>
              <w:t>2</w:t>
            </w:r>
          </w:p>
        </w:tc>
        <w:tc>
          <w:tcPr>
            <w:tcW w:w="1558" w:type="dxa"/>
          </w:tcPr>
          <w:p w14:paraId="58B28543" w14:textId="342659F0" w:rsidR="00C32B9C" w:rsidRDefault="004B67A0" w:rsidP="00697611">
            <w:pPr>
              <w:jc w:val="center"/>
              <w:rPr>
                <w:lang w:val="en-GB" w:eastAsia="ja-JP"/>
              </w:rPr>
            </w:pPr>
            <w:r>
              <w:rPr>
                <w:rFonts w:hint="eastAsia"/>
                <w:lang w:val="en-GB" w:eastAsia="ja-JP"/>
              </w:rPr>
              <w:t>2</w:t>
            </w:r>
          </w:p>
        </w:tc>
        <w:tc>
          <w:tcPr>
            <w:tcW w:w="1958" w:type="dxa"/>
          </w:tcPr>
          <w:p w14:paraId="53AF33FB" w14:textId="45A398CD" w:rsidR="00C32B9C" w:rsidRDefault="002862FE" w:rsidP="001650C1">
            <w:pPr>
              <w:jc w:val="both"/>
              <w:rPr>
                <w:lang w:val="en-GB" w:eastAsia="ja-JP"/>
              </w:rPr>
            </w:pPr>
            <w:r>
              <w:rPr>
                <w:rFonts w:hint="eastAsia"/>
                <w:lang w:val="en-GB" w:eastAsia="ja-JP"/>
              </w:rPr>
              <w:t>7</w:t>
            </w:r>
            <w:r>
              <w:rPr>
                <w:lang w:val="en-GB" w:eastAsia="ja-JP"/>
              </w:rPr>
              <w:t>.3.1.2.2-2A (left)</w:t>
            </w:r>
          </w:p>
        </w:tc>
        <w:tc>
          <w:tcPr>
            <w:tcW w:w="1559" w:type="dxa"/>
          </w:tcPr>
          <w:p w14:paraId="0369F975" w14:textId="0754DFE4" w:rsidR="00C32B9C" w:rsidRDefault="00697611" w:rsidP="00697611">
            <w:pPr>
              <w:jc w:val="center"/>
              <w:rPr>
                <w:lang w:val="en-GB" w:eastAsia="ja-JP"/>
              </w:rPr>
            </w:pPr>
            <w:r>
              <w:rPr>
                <w:rFonts w:hint="eastAsia"/>
                <w:lang w:val="en-GB" w:eastAsia="ja-JP"/>
              </w:rPr>
              <w:t>5</w:t>
            </w:r>
          </w:p>
        </w:tc>
      </w:tr>
      <w:tr w:rsidR="00C32B9C" w14:paraId="7B991D93" w14:textId="77777777" w:rsidTr="00697611">
        <w:trPr>
          <w:jc w:val="center"/>
        </w:trPr>
        <w:tc>
          <w:tcPr>
            <w:tcW w:w="1102" w:type="dxa"/>
          </w:tcPr>
          <w:p w14:paraId="3DFBD488" w14:textId="3E552846" w:rsidR="00C32B9C" w:rsidRDefault="004B67A0" w:rsidP="00697611">
            <w:pPr>
              <w:jc w:val="center"/>
              <w:rPr>
                <w:lang w:val="en-GB" w:eastAsia="ja-JP"/>
              </w:rPr>
            </w:pPr>
            <w:r>
              <w:rPr>
                <w:rFonts w:hint="eastAsia"/>
                <w:lang w:val="en-GB" w:eastAsia="ja-JP"/>
              </w:rPr>
              <w:t>2</w:t>
            </w:r>
          </w:p>
        </w:tc>
        <w:tc>
          <w:tcPr>
            <w:tcW w:w="1350" w:type="dxa"/>
          </w:tcPr>
          <w:p w14:paraId="011534C2" w14:textId="63F6E855" w:rsidR="00C32B9C" w:rsidRDefault="004B67A0" w:rsidP="00697611">
            <w:pPr>
              <w:jc w:val="center"/>
              <w:rPr>
                <w:lang w:val="en-GB" w:eastAsia="ja-JP"/>
              </w:rPr>
            </w:pPr>
            <w:r>
              <w:rPr>
                <w:rFonts w:hint="eastAsia"/>
                <w:lang w:val="en-GB" w:eastAsia="ja-JP"/>
              </w:rPr>
              <w:t>1</w:t>
            </w:r>
          </w:p>
        </w:tc>
        <w:tc>
          <w:tcPr>
            <w:tcW w:w="1383" w:type="dxa"/>
          </w:tcPr>
          <w:p w14:paraId="2595B7AB" w14:textId="123BFC18" w:rsidR="00C32B9C" w:rsidRDefault="004B67A0" w:rsidP="00697611">
            <w:pPr>
              <w:jc w:val="center"/>
              <w:rPr>
                <w:lang w:val="en-GB" w:eastAsia="ja-JP"/>
              </w:rPr>
            </w:pPr>
            <w:r>
              <w:rPr>
                <w:rFonts w:hint="eastAsia"/>
                <w:lang w:val="en-GB" w:eastAsia="ja-JP"/>
              </w:rPr>
              <w:t>2</w:t>
            </w:r>
          </w:p>
        </w:tc>
        <w:tc>
          <w:tcPr>
            <w:tcW w:w="1558" w:type="dxa"/>
          </w:tcPr>
          <w:p w14:paraId="7BB3CFA5" w14:textId="2242D7D2" w:rsidR="00C32B9C" w:rsidRDefault="004B67A0" w:rsidP="00697611">
            <w:pPr>
              <w:jc w:val="center"/>
              <w:rPr>
                <w:lang w:val="en-GB" w:eastAsia="ja-JP"/>
              </w:rPr>
            </w:pPr>
            <w:r>
              <w:rPr>
                <w:rFonts w:hint="eastAsia"/>
                <w:lang w:val="en-GB" w:eastAsia="ja-JP"/>
              </w:rPr>
              <w:t>2</w:t>
            </w:r>
          </w:p>
        </w:tc>
        <w:tc>
          <w:tcPr>
            <w:tcW w:w="1958" w:type="dxa"/>
          </w:tcPr>
          <w:p w14:paraId="3C31DEF2" w14:textId="62CC7074" w:rsidR="00C32B9C" w:rsidRDefault="002862FE" w:rsidP="001650C1">
            <w:pPr>
              <w:jc w:val="both"/>
              <w:rPr>
                <w:lang w:val="en-GB" w:eastAsia="ja-JP"/>
              </w:rPr>
            </w:pPr>
            <w:r>
              <w:rPr>
                <w:rFonts w:hint="eastAsia"/>
                <w:lang w:val="en-GB" w:eastAsia="ja-JP"/>
              </w:rPr>
              <w:t>7</w:t>
            </w:r>
            <w:r>
              <w:rPr>
                <w:lang w:val="en-GB" w:eastAsia="ja-JP"/>
              </w:rPr>
              <w:t>.3.1.2.2-2A (right)</w:t>
            </w:r>
          </w:p>
        </w:tc>
        <w:tc>
          <w:tcPr>
            <w:tcW w:w="1559" w:type="dxa"/>
          </w:tcPr>
          <w:p w14:paraId="6042BEA8" w14:textId="5E1DE4F9" w:rsidR="00C32B9C" w:rsidRDefault="00697611" w:rsidP="00697611">
            <w:pPr>
              <w:jc w:val="center"/>
              <w:rPr>
                <w:lang w:val="en-GB" w:eastAsia="ja-JP"/>
              </w:rPr>
            </w:pPr>
            <w:r>
              <w:rPr>
                <w:rFonts w:hint="eastAsia"/>
                <w:lang w:val="en-GB" w:eastAsia="ja-JP"/>
              </w:rPr>
              <w:t>5</w:t>
            </w:r>
          </w:p>
        </w:tc>
      </w:tr>
      <w:tr w:rsidR="00C32B9C" w14:paraId="3F3226F6" w14:textId="77777777" w:rsidTr="00697611">
        <w:trPr>
          <w:jc w:val="center"/>
        </w:trPr>
        <w:tc>
          <w:tcPr>
            <w:tcW w:w="1102" w:type="dxa"/>
          </w:tcPr>
          <w:p w14:paraId="0A04F176" w14:textId="795E687B" w:rsidR="00C32B9C" w:rsidRDefault="004B67A0" w:rsidP="00697611">
            <w:pPr>
              <w:jc w:val="center"/>
              <w:rPr>
                <w:lang w:val="en-GB" w:eastAsia="ja-JP"/>
              </w:rPr>
            </w:pPr>
            <w:r>
              <w:rPr>
                <w:rFonts w:hint="eastAsia"/>
                <w:lang w:val="en-GB" w:eastAsia="ja-JP"/>
              </w:rPr>
              <w:t>1</w:t>
            </w:r>
          </w:p>
        </w:tc>
        <w:tc>
          <w:tcPr>
            <w:tcW w:w="1350" w:type="dxa"/>
          </w:tcPr>
          <w:p w14:paraId="7AAFF1BD" w14:textId="35DB24AE" w:rsidR="00C32B9C" w:rsidRDefault="004B67A0" w:rsidP="00697611">
            <w:pPr>
              <w:jc w:val="center"/>
              <w:rPr>
                <w:lang w:val="en-GB" w:eastAsia="ja-JP"/>
              </w:rPr>
            </w:pPr>
            <w:r>
              <w:rPr>
                <w:rFonts w:hint="eastAsia"/>
                <w:lang w:val="en-GB" w:eastAsia="ja-JP"/>
              </w:rPr>
              <w:t>2</w:t>
            </w:r>
          </w:p>
        </w:tc>
        <w:tc>
          <w:tcPr>
            <w:tcW w:w="1383" w:type="dxa"/>
          </w:tcPr>
          <w:p w14:paraId="4AD9D080" w14:textId="331AF390" w:rsidR="00C32B9C" w:rsidRDefault="004B67A0" w:rsidP="00697611">
            <w:pPr>
              <w:jc w:val="center"/>
              <w:rPr>
                <w:lang w:val="en-GB" w:eastAsia="ja-JP"/>
              </w:rPr>
            </w:pPr>
            <w:r>
              <w:rPr>
                <w:rFonts w:hint="eastAsia"/>
                <w:lang w:val="en-GB" w:eastAsia="ja-JP"/>
              </w:rPr>
              <w:t>1</w:t>
            </w:r>
          </w:p>
        </w:tc>
        <w:tc>
          <w:tcPr>
            <w:tcW w:w="1558" w:type="dxa"/>
          </w:tcPr>
          <w:p w14:paraId="2120AD9F" w14:textId="2BFEB8AD" w:rsidR="00C32B9C" w:rsidRDefault="004B67A0" w:rsidP="00697611">
            <w:pPr>
              <w:jc w:val="center"/>
              <w:rPr>
                <w:lang w:val="en-GB" w:eastAsia="ja-JP"/>
              </w:rPr>
            </w:pPr>
            <w:r>
              <w:rPr>
                <w:rFonts w:hint="eastAsia"/>
                <w:lang w:val="en-GB" w:eastAsia="ja-JP"/>
              </w:rPr>
              <w:t>1</w:t>
            </w:r>
          </w:p>
        </w:tc>
        <w:tc>
          <w:tcPr>
            <w:tcW w:w="1958" w:type="dxa"/>
          </w:tcPr>
          <w:p w14:paraId="7DB16E8C" w14:textId="3F9C30CC" w:rsidR="00C32B9C" w:rsidRDefault="0087534F" w:rsidP="001650C1">
            <w:pPr>
              <w:jc w:val="both"/>
              <w:rPr>
                <w:lang w:val="en-GB" w:eastAsia="ja-JP"/>
              </w:rPr>
            </w:pPr>
            <w:r>
              <w:rPr>
                <w:rFonts w:hint="eastAsia"/>
                <w:lang w:val="en-GB" w:eastAsia="ja-JP"/>
              </w:rPr>
              <w:t>7</w:t>
            </w:r>
            <w:r>
              <w:rPr>
                <w:lang w:val="en-GB" w:eastAsia="ja-JP"/>
              </w:rPr>
              <w:t>.3.1.2.2-3 (left)</w:t>
            </w:r>
          </w:p>
        </w:tc>
        <w:tc>
          <w:tcPr>
            <w:tcW w:w="1559" w:type="dxa"/>
          </w:tcPr>
          <w:p w14:paraId="1AEADD22" w14:textId="3BE618AC" w:rsidR="00C32B9C" w:rsidRDefault="00697611" w:rsidP="00697611">
            <w:pPr>
              <w:jc w:val="center"/>
              <w:rPr>
                <w:lang w:val="en-GB" w:eastAsia="ja-JP"/>
              </w:rPr>
            </w:pPr>
            <w:r>
              <w:rPr>
                <w:rFonts w:hint="eastAsia"/>
                <w:lang w:val="en-GB" w:eastAsia="ja-JP"/>
              </w:rPr>
              <w:t>5</w:t>
            </w:r>
          </w:p>
        </w:tc>
      </w:tr>
      <w:tr w:rsidR="00C32B9C" w14:paraId="1CD28440" w14:textId="77777777" w:rsidTr="00697611">
        <w:trPr>
          <w:jc w:val="center"/>
        </w:trPr>
        <w:tc>
          <w:tcPr>
            <w:tcW w:w="1102" w:type="dxa"/>
          </w:tcPr>
          <w:p w14:paraId="44CEF470" w14:textId="65FF84C2" w:rsidR="00C32B9C" w:rsidRDefault="004B67A0" w:rsidP="00697611">
            <w:pPr>
              <w:jc w:val="center"/>
              <w:rPr>
                <w:lang w:val="en-GB" w:eastAsia="ja-JP"/>
              </w:rPr>
            </w:pPr>
            <w:r>
              <w:rPr>
                <w:rFonts w:hint="eastAsia"/>
                <w:lang w:val="en-GB" w:eastAsia="ja-JP"/>
              </w:rPr>
              <w:t>2</w:t>
            </w:r>
          </w:p>
        </w:tc>
        <w:tc>
          <w:tcPr>
            <w:tcW w:w="1350" w:type="dxa"/>
          </w:tcPr>
          <w:p w14:paraId="52843F1C" w14:textId="1695045C" w:rsidR="00C32B9C" w:rsidRDefault="004B67A0" w:rsidP="00697611">
            <w:pPr>
              <w:jc w:val="center"/>
              <w:rPr>
                <w:lang w:val="en-GB" w:eastAsia="ja-JP"/>
              </w:rPr>
            </w:pPr>
            <w:r>
              <w:rPr>
                <w:rFonts w:hint="eastAsia"/>
                <w:lang w:val="en-GB" w:eastAsia="ja-JP"/>
              </w:rPr>
              <w:t>2</w:t>
            </w:r>
          </w:p>
        </w:tc>
        <w:tc>
          <w:tcPr>
            <w:tcW w:w="1383" w:type="dxa"/>
          </w:tcPr>
          <w:p w14:paraId="3675E785" w14:textId="6DD4F6E4" w:rsidR="00C32B9C" w:rsidRDefault="004B67A0" w:rsidP="00697611">
            <w:pPr>
              <w:jc w:val="center"/>
              <w:rPr>
                <w:lang w:val="en-GB" w:eastAsia="ja-JP"/>
              </w:rPr>
            </w:pPr>
            <w:r>
              <w:rPr>
                <w:rFonts w:hint="eastAsia"/>
                <w:lang w:val="en-GB" w:eastAsia="ja-JP"/>
              </w:rPr>
              <w:t>1</w:t>
            </w:r>
          </w:p>
        </w:tc>
        <w:tc>
          <w:tcPr>
            <w:tcW w:w="1558" w:type="dxa"/>
          </w:tcPr>
          <w:p w14:paraId="643FA4B1" w14:textId="1E106EE2" w:rsidR="00C32B9C" w:rsidRDefault="004B67A0" w:rsidP="00697611">
            <w:pPr>
              <w:jc w:val="center"/>
              <w:rPr>
                <w:lang w:val="en-GB" w:eastAsia="ja-JP"/>
              </w:rPr>
            </w:pPr>
            <w:r>
              <w:rPr>
                <w:rFonts w:hint="eastAsia"/>
                <w:lang w:val="en-GB" w:eastAsia="ja-JP"/>
              </w:rPr>
              <w:t>1</w:t>
            </w:r>
          </w:p>
        </w:tc>
        <w:tc>
          <w:tcPr>
            <w:tcW w:w="1958" w:type="dxa"/>
          </w:tcPr>
          <w:p w14:paraId="789E1029" w14:textId="0EC73EC2" w:rsidR="00C32B9C" w:rsidRDefault="0087534F" w:rsidP="001650C1">
            <w:pPr>
              <w:jc w:val="both"/>
              <w:rPr>
                <w:lang w:val="en-GB" w:eastAsia="ja-JP"/>
              </w:rPr>
            </w:pPr>
            <w:r>
              <w:rPr>
                <w:rFonts w:hint="eastAsia"/>
                <w:lang w:val="en-GB" w:eastAsia="ja-JP"/>
              </w:rPr>
              <w:t>7</w:t>
            </w:r>
            <w:r>
              <w:rPr>
                <w:lang w:val="en-GB" w:eastAsia="ja-JP"/>
              </w:rPr>
              <w:t>.3.1.2.2-3 (right)</w:t>
            </w:r>
          </w:p>
        </w:tc>
        <w:tc>
          <w:tcPr>
            <w:tcW w:w="1559" w:type="dxa"/>
          </w:tcPr>
          <w:p w14:paraId="62DEEA61" w14:textId="054D4DC3" w:rsidR="00C32B9C" w:rsidRDefault="00697611" w:rsidP="00697611">
            <w:pPr>
              <w:jc w:val="center"/>
              <w:rPr>
                <w:lang w:val="en-GB" w:eastAsia="ja-JP"/>
              </w:rPr>
            </w:pPr>
            <w:r>
              <w:rPr>
                <w:rFonts w:hint="eastAsia"/>
                <w:lang w:val="en-GB" w:eastAsia="ja-JP"/>
              </w:rPr>
              <w:t>5</w:t>
            </w:r>
          </w:p>
        </w:tc>
      </w:tr>
      <w:tr w:rsidR="00C32B9C" w14:paraId="47ED748A" w14:textId="77777777" w:rsidTr="00697611">
        <w:trPr>
          <w:jc w:val="center"/>
        </w:trPr>
        <w:tc>
          <w:tcPr>
            <w:tcW w:w="1102" w:type="dxa"/>
          </w:tcPr>
          <w:p w14:paraId="5BDCA422" w14:textId="777A96DC" w:rsidR="00C32B9C" w:rsidRDefault="004B67A0" w:rsidP="00697611">
            <w:pPr>
              <w:jc w:val="center"/>
              <w:rPr>
                <w:lang w:val="en-GB" w:eastAsia="ja-JP"/>
              </w:rPr>
            </w:pPr>
            <w:r>
              <w:rPr>
                <w:rFonts w:hint="eastAsia"/>
                <w:lang w:val="en-GB" w:eastAsia="ja-JP"/>
              </w:rPr>
              <w:t>1</w:t>
            </w:r>
          </w:p>
        </w:tc>
        <w:tc>
          <w:tcPr>
            <w:tcW w:w="1350" w:type="dxa"/>
          </w:tcPr>
          <w:p w14:paraId="3A9181C5" w14:textId="34FA700E" w:rsidR="00C32B9C" w:rsidRDefault="004B67A0" w:rsidP="00697611">
            <w:pPr>
              <w:jc w:val="center"/>
              <w:rPr>
                <w:lang w:val="en-GB" w:eastAsia="ja-JP"/>
              </w:rPr>
            </w:pPr>
            <w:r>
              <w:rPr>
                <w:rFonts w:hint="eastAsia"/>
                <w:lang w:val="en-GB" w:eastAsia="ja-JP"/>
              </w:rPr>
              <w:t>2</w:t>
            </w:r>
          </w:p>
        </w:tc>
        <w:tc>
          <w:tcPr>
            <w:tcW w:w="1383" w:type="dxa"/>
          </w:tcPr>
          <w:p w14:paraId="7B2C3F19" w14:textId="06A9A5ED" w:rsidR="00C32B9C" w:rsidRDefault="004B67A0" w:rsidP="00697611">
            <w:pPr>
              <w:jc w:val="center"/>
              <w:rPr>
                <w:lang w:val="en-GB" w:eastAsia="ja-JP"/>
              </w:rPr>
            </w:pPr>
            <w:r>
              <w:rPr>
                <w:rFonts w:hint="eastAsia"/>
                <w:lang w:val="en-GB" w:eastAsia="ja-JP"/>
              </w:rPr>
              <w:t>1</w:t>
            </w:r>
          </w:p>
        </w:tc>
        <w:tc>
          <w:tcPr>
            <w:tcW w:w="1558" w:type="dxa"/>
          </w:tcPr>
          <w:p w14:paraId="6B7DAECC" w14:textId="354F2A99" w:rsidR="00C32B9C" w:rsidRDefault="004B67A0" w:rsidP="00697611">
            <w:pPr>
              <w:jc w:val="center"/>
              <w:rPr>
                <w:lang w:val="en-GB" w:eastAsia="ja-JP"/>
              </w:rPr>
            </w:pPr>
            <w:r>
              <w:rPr>
                <w:rFonts w:hint="eastAsia"/>
                <w:lang w:val="en-GB" w:eastAsia="ja-JP"/>
              </w:rPr>
              <w:t>2</w:t>
            </w:r>
          </w:p>
        </w:tc>
        <w:tc>
          <w:tcPr>
            <w:tcW w:w="1958" w:type="dxa"/>
          </w:tcPr>
          <w:p w14:paraId="4FA7A6BE" w14:textId="3010C56D" w:rsidR="00C32B9C" w:rsidRDefault="0087534F" w:rsidP="001650C1">
            <w:pPr>
              <w:jc w:val="both"/>
              <w:rPr>
                <w:lang w:val="en-GB" w:eastAsia="ja-JP"/>
              </w:rPr>
            </w:pPr>
            <w:r>
              <w:rPr>
                <w:rFonts w:hint="eastAsia"/>
                <w:lang w:val="en-GB" w:eastAsia="ja-JP"/>
              </w:rPr>
              <w:t>7</w:t>
            </w:r>
            <w:r>
              <w:rPr>
                <w:lang w:val="en-GB" w:eastAsia="ja-JP"/>
              </w:rPr>
              <w:t>.3.1.2.2-3A (left)</w:t>
            </w:r>
          </w:p>
        </w:tc>
        <w:tc>
          <w:tcPr>
            <w:tcW w:w="1559" w:type="dxa"/>
          </w:tcPr>
          <w:p w14:paraId="6DB4B0BF" w14:textId="01ACEC10" w:rsidR="00C32B9C" w:rsidRDefault="00697611" w:rsidP="00697611">
            <w:pPr>
              <w:jc w:val="center"/>
              <w:rPr>
                <w:lang w:val="en-GB" w:eastAsia="ja-JP"/>
              </w:rPr>
            </w:pPr>
            <w:r>
              <w:rPr>
                <w:rFonts w:hint="eastAsia"/>
                <w:lang w:val="en-GB" w:eastAsia="ja-JP"/>
              </w:rPr>
              <w:t>5</w:t>
            </w:r>
          </w:p>
        </w:tc>
      </w:tr>
      <w:tr w:rsidR="00C32B9C" w14:paraId="350A40C3" w14:textId="77777777" w:rsidTr="00697611">
        <w:trPr>
          <w:jc w:val="center"/>
        </w:trPr>
        <w:tc>
          <w:tcPr>
            <w:tcW w:w="1102" w:type="dxa"/>
          </w:tcPr>
          <w:p w14:paraId="1119CE63" w14:textId="7F9A3FFF" w:rsidR="00C32B9C" w:rsidRDefault="002862FE" w:rsidP="00697611">
            <w:pPr>
              <w:jc w:val="center"/>
              <w:rPr>
                <w:lang w:val="en-GB" w:eastAsia="ja-JP"/>
              </w:rPr>
            </w:pPr>
            <w:r>
              <w:rPr>
                <w:rFonts w:hint="eastAsia"/>
                <w:lang w:val="en-GB" w:eastAsia="ja-JP"/>
              </w:rPr>
              <w:t>2</w:t>
            </w:r>
          </w:p>
        </w:tc>
        <w:tc>
          <w:tcPr>
            <w:tcW w:w="1350" w:type="dxa"/>
          </w:tcPr>
          <w:p w14:paraId="260F65BD" w14:textId="5B960EAC" w:rsidR="00C32B9C" w:rsidRDefault="002862FE" w:rsidP="00697611">
            <w:pPr>
              <w:jc w:val="center"/>
              <w:rPr>
                <w:lang w:val="en-GB" w:eastAsia="ja-JP"/>
              </w:rPr>
            </w:pPr>
            <w:r>
              <w:rPr>
                <w:rFonts w:hint="eastAsia"/>
                <w:lang w:val="en-GB" w:eastAsia="ja-JP"/>
              </w:rPr>
              <w:t>2</w:t>
            </w:r>
          </w:p>
        </w:tc>
        <w:tc>
          <w:tcPr>
            <w:tcW w:w="1383" w:type="dxa"/>
          </w:tcPr>
          <w:p w14:paraId="37BEB8DC" w14:textId="26BDD233" w:rsidR="00C32B9C" w:rsidRDefault="002862FE" w:rsidP="00697611">
            <w:pPr>
              <w:jc w:val="center"/>
              <w:rPr>
                <w:lang w:val="en-GB" w:eastAsia="ja-JP"/>
              </w:rPr>
            </w:pPr>
            <w:r>
              <w:rPr>
                <w:rFonts w:hint="eastAsia"/>
                <w:lang w:val="en-GB" w:eastAsia="ja-JP"/>
              </w:rPr>
              <w:t>1</w:t>
            </w:r>
          </w:p>
        </w:tc>
        <w:tc>
          <w:tcPr>
            <w:tcW w:w="1558" w:type="dxa"/>
          </w:tcPr>
          <w:p w14:paraId="2AC6A86A" w14:textId="5B35AFB7" w:rsidR="00C32B9C" w:rsidRDefault="002862FE" w:rsidP="00697611">
            <w:pPr>
              <w:jc w:val="center"/>
              <w:rPr>
                <w:lang w:val="en-GB" w:eastAsia="ja-JP"/>
              </w:rPr>
            </w:pPr>
            <w:r>
              <w:rPr>
                <w:rFonts w:hint="eastAsia"/>
                <w:lang w:val="en-GB" w:eastAsia="ja-JP"/>
              </w:rPr>
              <w:t>2</w:t>
            </w:r>
          </w:p>
        </w:tc>
        <w:tc>
          <w:tcPr>
            <w:tcW w:w="1958" w:type="dxa"/>
          </w:tcPr>
          <w:p w14:paraId="2237B1D7" w14:textId="3BBFE548" w:rsidR="00C32B9C" w:rsidRDefault="0087534F" w:rsidP="001650C1">
            <w:pPr>
              <w:jc w:val="both"/>
              <w:rPr>
                <w:lang w:val="en-GB" w:eastAsia="ja-JP"/>
              </w:rPr>
            </w:pPr>
            <w:r>
              <w:rPr>
                <w:rFonts w:hint="eastAsia"/>
                <w:lang w:val="en-GB" w:eastAsia="ja-JP"/>
              </w:rPr>
              <w:t>7</w:t>
            </w:r>
            <w:r>
              <w:rPr>
                <w:lang w:val="en-GB" w:eastAsia="ja-JP"/>
              </w:rPr>
              <w:t>.3.1.2.2-3A (right)</w:t>
            </w:r>
          </w:p>
        </w:tc>
        <w:tc>
          <w:tcPr>
            <w:tcW w:w="1559" w:type="dxa"/>
          </w:tcPr>
          <w:p w14:paraId="4DAE5BF2" w14:textId="61E8DA75" w:rsidR="00C32B9C" w:rsidRDefault="00697611" w:rsidP="00697611">
            <w:pPr>
              <w:jc w:val="center"/>
              <w:rPr>
                <w:lang w:val="en-GB" w:eastAsia="ja-JP"/>
              </w:rPr>
            </w:pPr>
            <w:r>
              <w:rPr>
                <w:rFonts w:hint="eastAsia"/>
                <w:lang w:val="en-GB" w:eastAsia="ja-JP"/>
              </w:rPr>
              <w:t>5</w:t>
            </w:r>
          </w:p>
        </w:tc>
      </w:tr>
      <w:tr w:rsidR="00C32B9C" w14:paraId="71A75593" w14:textId="77777777" w:rsidTr="00697611">
        <w:trPr>
          <w:jc w:val="center"/>
        </w:trPr>
        <w:tc>
          <w:tcPr>
            <w:tcW w:w="1102" w:type="dxa"/>
          </w:tcPr>
          <w:p w14:paraId="6A6ED091" w14:textId="35A2DA5F" w:rsidR="00C32B9C" w:rsidRDefault="002862FE" w:rsidP="00697611">
            <w:pPr>
              <w:jc w:val="center"/>
              <w:rPr>
                <w:lang w:val="en-GB" w:eastAsia="ja-JP"/>
              </w:rPr>
            </w:pPr>
            <w:r>
              <w:rPr>
                <w:rFonts w:hint="eastAsia"/>
                <w:lang w:val="en-GB" w:eastAsia="ja-JP"/>
              </w:rPr>
              <w:t>1</w:t>
            </w:r>
          </w:p>
        </w:tc>
        <w:tc>
          <w:tcPr>
            <w:tcW w:w="1350" w:type="dxa"/>
          </w:tcPr>
          <w:p w14:paraId="384435E6" w14:textId="43A02EA7" w:rsidR="00C32B9C" w:rsidRDefault="002862FE" w:rsidP="00697611">
            <w:pPr>
              <w:jc w:val="center"/>
              <w:rPr>
                <w:lang w:val="en-GB" w:eastAsia="ja-JP"/>
              </w:rPr>
            </w:pPr>
            <w:r>
              <w:rPr>
                <w:rFonts w:hint="eastAsia"/>
                <w:lang w:val="en-GB" w:eastAsia="ja-JP"/>
              </w:rPr>
              <w:t>2</w:t>
            </w:r>
          </w:p>
        </w:tc>
        <w:tc>
          <w:tcPr>
            <w:tcW w:w="1383" w:type="dxa"/>
          </w:tcPr>
          <w:p w14:paraId="2BD48F9F" w14:textId="732A82B9" w:rsidR="00C32B9C" w:rsidRDefault="002862FE" w:rsidP="00697611">
            <w:pPr>
              <w:jc w:val="center"/>
              <w:rPr>
                <w:lang w:val="en-GB" w:eastAsia="ja-JP"/>
              </w:rPr>
            </w:pPr>
            <w:r>
              <w:rPr>
                <w:rFonts w:hint="eastAsia"/>
                <w:lang w:val="en-GB" w:eastAsia="ja-JP"/>
              </w:rPr>
              <w:t>2</w:t>
            </w:r>
          </w:p>
        </w:tc>
        <w:tc>
          <w:tcPr>
            <w:tcW w:w="1558" w:type="dxa"/>
          </w:tcPr>
          <w:p w14:paraId="1496A327" w14:textId="40E5ED0A" w:rsidR="00C32B9C" w:rsidRDefault="002862FE" w:rsidP="00697611">
            <w:pPr>
              <w:jc w:val="center"/>
              <w:rPr>
                <w:lang w:val="en-GB" w:eastAsia="ja-JP"/>
              </w:rPr>
            </w:pPr>
            <w:r>
              <w:rPr>
                <w:rFonts w:hint="eastAsia"/>
                <w:lang w:val="en-GB" w:eastAsia="ja-JP"/>
              </w:rPr>
              <w:t>1</w:t>
            </w:r>
          </w:p>
        </w:tc>
        <w:tc>
          <w:tcPr>
            <w:tcW w:w="1958" w:type="dxa"/>
          </w:tcPr>
          <w:p w14:paraId="71FDC138" w14:textId="717A226C" w:rsidR="00C32B9C" w:rsidRDefault="0087534F" w:rsidP="001650C1">
            <w:pPr>
              <w:jc w:val="both"/>
              <w:rPr>
                <w:lang w:val="en-GB" w:eastAsia="ja-JP"/>
              </w:rPr>
            </w:pPr>
            <w:r>
              <w:rPr>
                <w:rFonts w:hint="eastAsia"/>
                <w:lang w:val="en-GB" w:eastAsia="ja-JP"/>
              </w:rPr>
              <w:t>7</w:t>
            </w:r>
            <w:r>
              <w:rPr>
                <w:lang w:val="en-GB" w:eastAsia="ja-JP"/>
              </w:rPr>
              <w:t>.3.1.2.2-4 (left)</w:t>
            </w:r>
          </w:p>
        </w:tc>
        <w:tc>
          <w:tcPr>
            <w:tcW w:w="1559" w:type="dxa"/>
          </w:tcPr>
          <w:p w14:paraId="2EEA6812" w14:textId="3D11A0A2" w:rsidR="00C32B9C" w:rsidRDefault="00697611" w:rsidP="00697611">
            <w:pPr>
              <w:jc w:val="center"/>
              <w:rPr>
                <w:lang w:val="en-GB" w:eastAsia="ja-JP"/>
              </w:rPr>
            </w:pPr>
            <w:r>
              <w:rPr>
                <w:rFonts w:hint="eastAsia"/>
                <w:lang w:val="en-GB" w:eastAsia="ja-JP"/>
              </w:rPr>
              <w:t>6</w:t>
            </w:r>
          </w:p>
        </w:tc>
      </w:tr>
      <w:tr w:rsidR="002862FE" w14:paraId="721BFC29" w14:textId="77777777" w:rsidTr="00697611">
        <w:trPr>
          <w:jc w:val="center"/>
        </w:trPr>
        <w:tc>
          <w:tcPr>
            <w:tcW w:w="1102" w:type="dxa"/>
          </w:tcPr>
          <w:p w14:paraId="326281D0" w14:textId="36A59E24" w:rsidR="002862FE" w:rsidRDefault="002862FE" w:rsidP="00697611">
            <w:pPr>
              <w:jc w:val="center"/>
              <w:rPr>
                <w:lang w:val="en-GB" w:eastAsia="ja-JP"/>
              </w:rPr>
            </w:pPr>
            <w:r>
              <w:rPr>
                <w:rFonts w:hint="eastAsia"/>
                <w:lang w:val="en-GB" w:eastAsia="ja-JP"/>
              </w:rPr>
              <w:t>2</w:t>
            </w:r>
          </w:p>
        </w:tc>
        <w:tc>
          <w:tcPr>
            <w:tcW w:w="1350" w:type="dxa"/>
          </w:tcPr>
          <w:p w14:paraId="081AC841" w14:textId="0AB09EA0" w:rsidR="002862FE" w:rsidRDefault="002862FE" w:rsidP="00697611">
            <w:pPr>
              <w:jc w:val="center"/>
              <w:rPr>
                <w:lang w:val="en-GB" w:eastAsia="ja-JP"/>
              </w:rPr>
            </w:pPr>
            <w:r>
              <w:rPr>
                <w:rFonts w:hint="eastAsia"/>
                <w:lang w:val="en-GB" w:eastAsia="ja-JP"/>
              </w:rPr>
              <w:t>2</w:t>
            </w:r>
          </w:p>
        </w:tc>
        <w:tc>
          <w:tcPr>
            <w:tcW w:w="1383" w:type="dxa"/>
          </w:tcPr>
          <w:p w14:paraId="0681283A" w14:textId="34C227E8" w:rsidR="002862FE" w:rsidRDefault="002862FE" w:rsidP="00697611">
            <w:pPr>
              <w:jc w:val="center"/>
              <w:rPr>
                <w:lang w:val="en-GB" w:eastAsia="ja-JP"/>
              </w:rPr>
            </w:pPr>
            <w:r>
              <w:rPr>
                <w:rFonts w:hint="eastAsia"/>
                <w:lang w:val="en-GB" w:eastAsia="ja-JP"/>
              </w:rPr>
              <w:t>2</w:t>
            </w:r>
          </w:p>
        </w:tc>
        <w:tc>
          <w:tcPr>
            <w:tcW w:w="1558" w:type="dxa"/>
          </w:tcPr>
          <w:p w14:paraId="23F0FEE8" w14:textId="1781C993" w:rsidR="002862FE" w:rsidRDefault="002862FE" w:rsidP="00697611">
            <w:pPr>
              <w:jc w:val="center"/>
              <w:rPr>
                <w:lang w:val="en-GB" w:eastAsia="ja-JP"/>
              </w:rPr>
            </w:pPr>
            <w:r>
              <w:rPr>
                <w:rFonts w:hint="eastAsia"/>
                <w:lang w:val="en-GB" w:eastAsia="ja-JP"/>
              </w:rPr>
              <w:t>1</w:t>
            </w:r>
          </w:p>
        </w:tc>
        <w:tc>
          <w:tcPr>
            <w:tcW w:w="1958" w:type="dxa"/>
          </w:tcPr>
          <w:p w14:paraId="6F6FC8D8" w14:textId="56DB2335" w:rsidR="002862FE" w:rsidRDefault="0087534F" w:rsidP="001650C1">
            <w:pPr>
              <w:jc w:val="both"/>
              <w:rPr>
                <w:lang w:val="en-GB" w:eastAsia="ja-JP"/>
              </w:rPr>
            </w:pPr>
            <w:r>
              <w:rPr>
                <w:rFonts w:hint="eastAsia"/>
                <w:lang w:val="en-GB" w:eastAsia="ja-JP"/>
              </w:rPr>
              <w:t>7</w:t>
            </w:r>
            <w:r>
              <w:rPr>
                <w:lang w:val="en-GB" w:eastAsia="ja-JP"/>
              </w:rPr>
              <w:t>.3.1.2.2-4 (right)</w:t>
            </w:r>
          </w:p>
        </w:tc>
        <w:tc>
          <w:tcPr>
            <w:tcW w:w="1559" w:type="dxa"/>
          </w:tcPr>
          <w:p w14:paraId="2E78FA02" w14:textId="684C476F" w:rsidR="002862FE" w:rsidRDefault="00697611" w:rsidP="00697611">
            <w:pPr>
              <w:jc w:val="center"/>
              <w:rPr>
                <w:lang w:val="en-GB" w:eastAsia="ja-JP"/>
              </w:rPr>
            </w:pPr>
            <w:r>
              <w:rPr>
                <w:rFonts w:hint="eastAsia"/>
                <w:lang w:val="en-GB" w:eastAsia="ja-JP"/>
              </w:rPr>
              <w:t>6</w:t>
            </w:r>
          </w:p>
        </w:tc>
      </w:tr>
      <w:tr w:rsidR="002862FE" w14:paraId="4AA7DBEC" w14:textId="77777777" w:rsidTr="00697611">
        <w:trPr>
          <w:jc w:val="center"/>
        </w:trPr>
        <w:tc>
          <w:tcPr>
            <w:tcW w:w="1102" w:type="dxa"/>
          </w:tcPr>
          <w:p w14:paraId="0BCAB562" w14:textId="24ACBC89" w:rsidR="002862FE" w:rsidRDefault="002862FE" w:rsidP="00697611">
            <w:pPr>
              <w:jc w:val="center"/>
              <w:rPr>
                <w:lang w:val="en-GB" w:eastAsia="ja-JP"/>
              </w:rPr>
            </w:pPr>
            <w:r>
              <w:rPr>
                <w:rFonts w:hint="eastAsia"/>
                <w:lang w:val="en-GB" w:eastAsia="ja-JP"/>
              </w:rPr>
              <w:t>1</w:t>
            </w:r>
          </w:p>
        </w:tc>
        <w:tc>
          <w:tcPr>
            <w:tcW w:w="1350" w:type="dxa"/>
          </w:tcPr>
          <w:p w14:paraId="7A9D1BFB" w14:textId="11C99868" w:rsidR="002862FE" w:rsidRDefault="002862FE" w:rsidP="00697611">
            <w:pPr>
              <w:jc w:val="center"/>
              <w:rPr>
                <w:lang w:val="en-GB" w:eastAsia="ja-JP"/>
              </w:rPr>
            </w:pPr>
            <w:r>
              <w:rPr>
                <w:rFonts w:hint="eastAsia"/>
                <w:lang w:val="en-GB" w:eastAsia="ja-JP"/>
              </w:rPr>
              <w:t>2</w:t>
            </w:r>
          </w:p>
        </w:tc>
        <w:tc>
          <w:tcPr>
            <w:tcW w:w="1383" w:type="dxa"/>
          </w:tcPr>
          <w:p w14:paraId="784772E7" w14:textId="7DE88FF1" w:rsidR="002862FE" w:rsidRDefault="002862FE" w:rsidP="00697611">
            <w:pPr>
              <w:jc w:val="center"/>
              <w:rPr>
                <w:lang w:val="en-GB" w:eastAsia="ja-JP"/>
              </w:rPr>
            </w:pPr>
            <w:r>
              <w:rPr>
                <w:rFonts w:hint="eastAsia"/>
                <w:lang w:val="en-GB" w:eastAsia="ja-JP"/>
              </w:rPr>
              <w:t>2</w:t>
            </w:r>
          </w:p>
        </w:tc>
        <w:tc>
          <w:tcPr>
            <w:tcW w:w="1558" w:type="dxa"/>
          </w:tcPr>
          <w:p w14:paraId="680FF888" w14:textId="5DE6F94D" w:rsidR="002862FE" w:rsidRDefault="002862FE" w:rsidP="00697611">
            <w:pPr>
              <w:jc w:val="center"/>
              <w:rPr>
                <w:lang w:val="en-GB" w:eastAsia="ja-JP"/>
              </w:rPr>
            </w:pPr>
            <w:r>
              <w:rPr>
                <w:rFonts w:hint="eastAsia"/>
                <w:lang w:val="en-GB" w:eastAsia="ja-JP"/>
              </w:rPr>
              <w:t>2</w:t>
            </w:r>
          </w:p>
        </w:tc>
        <w:tc>
          <w:tcPr>
            <w:tcW w:w="1958" w:type="dxa"/>
          </w:tcPr>
          <w:p w14:paraId="47BE79E8" w14:textId="72E090A6" w:rsidR="002862FE" w:rsidRDefault="0087534F" w:rsidP="001650C1">
            <w:pPr>
              <w:jc w:val="both"/>
              <w:rPr>
                <w:lang w:val="en-GB" w:eastAsia="ja-JP"/>
              </w:rPr>
            </w:pPr>
            <w:r>
              <w:rPr>
                <w:rFonts w:hint="eastAsia"/>
                <w:lang w:val="en-GB" w:eastAsia="ja-JP"/>
              </w:rPr>
              <w:t>7</w:t>
            </w:r>
            <w:r>
              <w:rPr>
                <w:lang w:val="en-GB" w:eastAsia="ja-JP"/>
              </w:rPr>
              <w:t>.3.1.2.2-4A (left)</w:t>
            </w:r>
          </w:p>
        </w:tc>
        <w:tc>
          <w:tcPr>
            <w:tcW w:w="1559" w:type="dxa"/>
          </w:tcPr>
          <w:p w14:paraId="7157A6D3" w14:textId="515D4C55" w:rsidR="002862FE" w:rsidRDefault="00697611" w:rsidP="00697611">
            <w:pPr>
              <w:jc w:val="center"/>
              <w:rPr>
                <w:lang w:val="en-GB" w:eastAsia="ja-JP"/>
              </w:rPr>
            </w:pPr>
            <w:r>
              <w:rPr>
                <w:rFonts w:hint="eastAsia"/>
                <w:lang w:val="en-GB" w:eastAsia="ja-JP"/>
              </w:rPr>
              <w:t>6</w:t>
            </w:r>
          </w:p>
        </w:tc>
      </w:tr>
      <w:tr w:rsidR="002862FE" w14:paraId="35F5D42B" w14:textId="77777777" w:rsidTr="00697611">
        <w:trPr>
          <w:jc w:val="center"/>
        </w:trPr>
        <w:tc>
          <w:tcPr>
            <w:tcW w:w="1102" w:type="dxa"/>
          </w:tcPr>
          <w:p w14:paraId="58AE11CB" w14:textId="32D93CBB" w:rsidR="002862FE" w:rsidRDefault="002862FE" w:rsidP="00697611">
            <w:pPr>
              <w:jc w:val="center"/>
              <w:rPr>
                <w:lang w:val="en-GB" w:eastAsia="ja-JP"/>
              </w:rPr>
            </w:pPr>
            <w:r>
              <w:rPr>
                <w:rFonts w:hint="eastAsia"/>
                <w:lang w:val="en-GB" w:eastAsia="ja-JP"/>
              </w:rPr>
              <w:t>2</w:t>
            </w:r>
          </w:p>
        </w:tc>
        <w:tc>
          <w:tcPr>
            <w:tcW w:w="1350" w:type="dxa"/>
          </w:tcPr>
          <w:p w14:paraId="28ED83F8" w14:textId="52FB93DF" w:rsidR="002862FE" w:rsidRDefault="002862FE" w:rsidP="00697611">
            <w:pPr>
              <w:jc w:val="center"/>
              <w:rPr>
                <w:lang w:val="en-GB" w:eastAsia="ja-JP"/>
              </w:rPr>
            </w:pPr>
            <w:r>
              <w:rPr>
                <w:rFonts w:hint="eastAsia"/>
                <w:lang w:val="en-GB" w:eastAsia="ja-JP"/>
              </w:rPr>
              <w:t>2</w:t>
            </w:r>
          </w:p>
        </w:tc>
        <w:tc>
          <w:tcPr>
            <w:tcW w:w="1383" w:type="dxa"/>
          </w:tcPr>
          <w:p w14:paraId="3AEC9829" w14:textId="1864A5DC" w:rsidR="002862FE" w:rsidRDefault="002862FE" w:rsidP="00697611">
            <w:pPr>
              <w:jc w:val="center"/>
              <w:rPr>
                <w:lang w:val="en-GB" w:eastAsia="ja-JP"/>
              </w:rPr>
            </w:pPr>
            <w:r>
              <w:rPr>
                <w:rFonts w:hint="eastAsia"/>
                <w:lang w:val="en-GB" w:eastAsia="ja-JP"/>
              </w:rPr>
              <w:t>2</w:t>
            </w:r>
          </w:p>
        </w:tc>
        <w:tc>
          <w:tcPr>
            <w:tcW w:w="1558" w:type="dxa"/>
          </w:tcPr>
          <w:p w14:paraId="21963949" w14:textId="683BA636" w:rsidR="002862FE" w:rsidRDefault="002862FE" w:rsidP="00697611">
            <w:pPr>
              <w:jc w:val="center"/>
              <w:rPr>
                <w:lang w:val="en-GB" w:eastAsia="ja-JP"/>
              </w:rPr>
            </w:pPr>
            <w:r>
              <w:rPr>
                <w:rFonts w:hint="eastAsia"/>
                <w:lang w:val="en-GB" w:eastAsia="ja-JP"/>
              </w:rPr>
              <w:t>2</w:t>
            </w:r>
          </w:p>
        </w:tc>
        <w:tc>
          <w:tcPr>
            <w:tcW w:w="1958" w:type="dxa"/>
          </w:tcPr>
          <w:p w14:paraId="1B205793" w14:textId="14BB5CD2" w:rsidR="002862FE" w:rsidRDefault="0087534F" w:rsidP="001650C1">
            <w:pPr>
              <w:jc w:val="both"/>
              <w:rPr>
                <w:lang w:val="en-GB" w:eastAsia="ja-JP"/>
              </w:rPr>
            </w:pPr>
            <w:r>
              <w:rPr>
                <w:rFonts w:hint="eastAsia"/>
                <w:lang w:val="en-GB" w:eastAsia="ja-JP"/>
              </w:rPr>
              <w:t>7</w:t>
            </w:r>
            <w:r>
              <w:rPr>
                <w:lang w:val="en-GB" w:eastAsia="ja-JP"/>
              </w:rPr>
              <w:t>.3.1.2.2-4A (right)</w:t>
            </w:r>
          </w:p>
        </w:tc>
        <w:tc>
          <w:tcPr>
            <w:tcW w:w="1559" w:type="dxa"/>
          </w:tcPr>
          <w:p w14:paraId="42CC62C4" w14:textId="03463F03" w:rsidR="002862FE" w:rsidRDefault="00697611" w:rsidP="00697611">
            <w:pPr>
              <w:jc w:val="center"/>
              <w:rPr>
                <w:lang w:val="en-GB" w:eastAsia="ja-JP"/>
              </w:rPr>
            </w:pPr>
            <w:r>
              <w:rPr>
                <w:rFonts w:hint="eastAsia"/>
                <w:lang w:val="en-GB" w:eastAsia="ja-JP"/>
              </w:rPr>
              <w:t>6</w:t>
            </w:r>
          </w:p>
        </w:tc>
      </w:tr>
    </w:tbl>
    <w:p w14:paraId="5659B01B" w14:textId="62CAD44C" w:rsidR="00174A39" w:rsidRDefault="00174A39" w:rsidP="001650C1">
      <w:pPr>
        <w:jc w:val="both"/>
        <w:rPr>
          <w:lang w:val="en-GB" w:eastAsia="ja-JP"/>
        </w:rPr>
      </w:pPr>
    </w:p>
    <w:p w14:paraId="1A3F4293" w14:textId="2400A910" w:rsidR="00343AFC" w:rsidRDefault="00343AFC" w:rsidP="001650C1">
      <w:pPr>
        <w:jc w:val="both"/>
        <w:rPr>
          <w:lang w:val="en-GB" w:eastAsia="ja-JP"/>
        </w:rPr>
      </w:pPr>
      <w:r w:rsidRPr="007B64D2">
        <w:rPr>
          <w:u w:val="single"/>
          <w:lang w:val="en-GB" w:eastAsia="ja-JP"/>
        </w:rPr>
        <w:t>Precoder information and number of layer(s), SRS resource indicator, TPC for PUSCH</w:t>
      </w:r>
      <w:r w:rsidR="005100CD">
        <w:rPr>
          <w:u w:val="single"/>
          <w:lang w:val="en-GB" w:eastAsia="ja-JP"/>
        </w:rPr>
        <w:t>: Type-3</w:t>
      </w:r>
    </w:p>
    <w:p w14:paraId="2EBE0B87" w14:textId="5DBB99D8" w:rsidR="00343AFC" w:rsidRDefault="00C31F62" w:rsidP="001650C1">
      <w:pPr>
        <w:jc w:val="both"/>
        <w:rPr>
          <w:lang w:val="en-GB" w:eastAsia="ja-JP"/>
        </w:rPr>
      </w:pPr>
      <w:r>
        <w:rPr>
          <w:lang w:val="en-GB" w:eastAsia="ja-JP"/>
        </w:rPr>
        <w:t xml:space="preserve">The above discussion regarding Antenna port(s) field holds for these fields as well. </w:t>
      </w:r>
      <w:r w:rsidR="00DA15D8">
        <w:rPr>
          <w:lang w:val="en-GB" w:eastAsia="ja-JP"/>
        </w:rPr>
        <w:t>Therefore, i</w:t>
      </w:r>
      <w:r w:rsidR="004359DD">
        <w:rPr>
          <w:lang w:val="en-GB" w:eastAsia="ja-JP"/>
        </w:rPr>
        <w:t xml:space="preserve">t would be </w:t>
      </w:r>
      <w:r w:rsidR="00DA15D8">
        <w:rPr>
          <w:lang w:val="en-GB" w:eastAsia="ja-JP"/>
        </w:rPr>
        <w:t>reasonable to take the same approach:</w:t>
      </w:r>
      <w:r w:rsidR="004359DD">
        <w:rPr>
          <w:lang w:val="en-GB" w:eastAsia="ja-JP"/>
        </w:rPr>
        <w:t xml:space="preserve"> (1) </w:t>
      </w:r>
      <w:r w:rsidR="00DA15D8">
        <w:rPr>
          <w:lang w:val="en-GB" w:eastAsia="ja-JP"/>
        </w:rPr>
        <w:t>each of these</w:t>
      </w:r>
      <w:r w:rsidR="004359DD">
        <w:rPr>
          <w:lang w:val="en-GB" w:eastAsia="ja-JP"/>
        </w:rPr>
        <w:t xml:space="preserve"> field is a common indication for multiple co-scheduled cells and (2) consider multiple Antenna port(s) fields for subsets of the co-scheduled cells by a DCI format 0_X/1_X.</w:t>
      </w:r>
    </w:p>
    <w:p w14:paraId="149AA11F" w14:textId="77777777" w:rsidR="00343AFC" w:rsidRPr="0039025A" w:rsidRDefault="00343AFC" w:rsidP="001650C1">
      <w:pPr>
        <w:jc w:val="both"/>
        <w:rPr>
          <w:lang w:val="en-GB" w:eastAsia="ja-JP"/>
        </w:rPr>
      </w:pPr>
    </w:p>
    <w:p w14:paraId="14A0232D" w14:textId="0D3F49DC" w:rsidR="007B64D2" w:rsidRPr="00842A38" w:rsidRDefault="00842A38" w:rsidP="001650C1">
      <w:pPr>
        <w:jc w:val="both"/>
        <w:rPr>
          <w:u w:val="single"/>
          <w:lang w:val="en-GB" w:eastAsia="ja-JP"/>
        </w:rPr>
      </w:pPr>
      <w:r w:rsidRPr="00842A38">
        <w:rPr>
          <w:u w:val="single"/>
          <w:lang w:val="en-GB" w:eastAsia="ja-JP"/>
        </w:rPr>
        <w:t>FDRA</w:t>
      </w:r>
      <w:r w:rsidR="005100CD">
        <w:rPr>
          <w:u w:val="single"/>
          <w:lang w:val="en-GB" w:eastAsia="ja-JP"/>
        </w:rPr>
        <w:t>: Type-1</w:t>
      </w:r>
      <w:r w:rsidR="00DF5A0B">
        <w:rPr>
          <w:u w:val="single"/>
          <w:lang w:val="en-GB" w:eastAsia="ja-JP"/>
        </w:rPr>
        <w:t>B</w:t>
      </w:r>
      <w:r w:rsidR="005100CD">
        <w:rPr>
          <w:u w:val="single"/>
          <w:lang w:val="en-GB" w:eastAsia="ja-JP"/>
        </w:rPr>
        <w:t xml:space="preserve"> or Type-2</w:t>
      </w:r>
      <w:r w:rsidR="00AC7CAD">
        <w:rPr>
          <w:u w:val="single"/>
          <w:lang w:val="en-GB" w:eastAsia="ja-JP"/>
        </w:rPr>
        <w:t xml:space="preserve"> with a new configuration for coarser scheduling granularity </w:t>
      </w:r>
    </w:p>
    <w:p w14:paraId="6098AA86" w14:textId="20A00B26" w:rsidR="005B162D" w:rsidRDefault="000B7786" w:rsidP="001650C1">
      <w:pPr>
        <w:jc w:val="both"/>
        <w:rPr>
          <w:lang w:val="en-GB" w:eastAsia="ja-JP"/>
        </w:rPr>
      </w:pPr>
      <w:r>
        <w:rPr>
          <w:lang w:val="en-GB" w:eastAsia="ja-JP"/>
        </w:rPr>
        <w:t>FDRA should be flexible enough</w:t>
      </w:r>
      <w:r w:rsidR="000B30C9">
        <w:rPr>
          <w:lang w:val="en-GB" w:eastAsia="ja-JP"/>
        </w:rPr>
        <w:t xml:space="preserve"> so that network enables multi-user scheduling</w:t>
      </w:r>
      <w:r>
        <w:rPr>
          <w:lang w:val="en-GB" w:eastAsia="ja-JP"/>
        </w:rPr>
        <w:t xml:space="preserve"> – </w:t>
      </w:r>
      <w:r w:rsidR="000B30C9">
        <w:rPr>
          <w:lang w:val="en-GB" w:eastAsia="ja-JP"/>
        </w:rPr>
        <w:t xml:space="preserve">one </w:t>
      </w:r>
      <w:r>
        <w:rPr>
          <w:lang w:val="en-GB" w:eastAsia="ja-JP"/>
        </w:rPr>
        <w:t xml:space="preserve">common indication </w:t>
      </w:r>
      <w:r w:rsidR="000B30C9">
        <w:rPr>
          <w:lang w:val="en-GB" w:eastAsia="ja-JP"/>
        </w:rPr>
        <w:t xml:space="preserve">field for co-scheduled cells </w:t>
      </w:r>
      <w:r>
        <w:rPr>
          <w:lang w:val="en-GB" w:eastAsia="ja-JP"/>
        </w:rPr>
        <w:t xml:space="preserve">does not make sense. </w:t>
      </w:r>
      <w:r w:rsidR="00625B6D">
        <w:rPr>
          <w:lang w:val="en-GB" w:eastAsia="ja-JP"/>
        </w:rPr>
        <w:t xml:space="preserve">On the other hand, FDRA field has in general large number of bits (up to 18 bits) and therefore, </w:t>
      </w:r>
      <w:r w:rsidR="004501CA">
        <w:rPr>
          <w:lang w:val="en-GB" w:eastAsia="ja-JP"/>
        </w:rPr>
        <w:t>it is not reasonable to make it separate for each of co-scheduled cells</w:t>
      </w:r>
      <w:r w:rsidR="0068575F">
        <w:rPr>
          <w:lang w:val="en-GB" w:eastAsia="ja-JP"/>
        </w:rPr>
        <w:t xml:space="preserve"> without ant change</w:t>
      </w:r>
      <w:r w:rsidR="004501CA">
        <w:rPr>
          <w:lang w:val="en-GB" w:eastAsia="ja-JP"/>
        </w:rPr>
        <w:t>.</w:t>
      </w:r>
      <w:r w:rsidR="005B162D">
        <w:rPr>
          <w:lang w:val="en-GB" w:eastAsia="ja-JP"/>
        </w:rPr>
        <w:t xml:space="preserve"> To take the balance, we propose to adopt either of the following options.</w:t>
      </w:r>
    </w:p>
    <w:p w14:paraId="4EB5AD87" w14:textId="34081D34" w:rsidR="00BF4993" w:rsidRDefault="005B162D" w:rsidP="005B162D">
      <w:pPr>
        <w:pStyle w:val="ListParagraph"/>
        <w:numPr>
          <w:ilvl w:val="0"/>
          <w:numId w:val="12"/>
        </w:numPr>
        <w:ind w:leftChars="0"/>
        <w:jc w:val="both"/>
        <w:rPr>
          <w:lang w:val="en-GB" w:eastAsia="ja-JP"/>
        </w:rPr>
      </w:pPr>
      <w:r>
        <w:rPr>
          <w:lang w:val="en-GB" w:eastAsia="ja-JP"/>
        </w:rPr>
        <w:t xml:space="preserve">Opt.1: </w:t>
      </w:r>
      <w:r w:rsidR="00DF3EA0">
        <w:rPr>
          <w:lang w:val="en-GB" w:eastAsia="ja-JP"/>
        </w:rPr>
        <w:t>Having s</w:t>
      </w:r>
      <w:r>
        <w:rPr>
          <w:lang w:val="en-GB" w:eastAsia="ja-JP"/>
        </w:rPr>
        <w:t>eparate FDRA field for each of co-scheduled cells</w:t>
      </w:r>
      <w:r w:rsidR="00DF3EA0">
        <w:rPr>
          <w:lang w:val="en-GB" w:eastAsia="ja-JP"/>
        </w:rPr>
        <w:t>, where:</w:t>
      </w:r>
    </w:p>
    <w:p w14:paraId="36552723" w14:textId="4222010E" w:rsidR="00DF3EA0" w:rsidRDefault="00DF3EA0" w:rsidP="00DF3EA0">
      <w:pPr>
        <w:pStyle w:val="ListParagraph"/>
        <w:numPr>
          <w:ilvl w:val="1"/>
          <w:numId w:val="12"/>
        </w:numPr>
        <w:ind w:leftChars="0"/>
        <w:jc w:val="both"/>
        <w:rPr>
          <w:lang w:val="en-GB" w:eastAsia="ja-JP"/>
        </w:rPr>
      </w:pPr>
      <w:r>
        <w:rPr>
          <w:rFonts w:hint="eastAsia"/>
          <w:lang w:val="en-GB" w:eastAsia="ja-JP"/>
        </w:rPr>
        <w:t>F</w:t>
      </w:r>
      <w:r>
        <w:rPr>
          <w:lang w:val="en-GB" w:eastAsia="ja-JP"/>
        </w:rPr>
        <w:t>or Type-0, larger RBG size is supported</w:t>
      </w:r>
    </w:p>
    <w:p w14:paraId="2D8F3D6C" w14:textId="423164EC" w:rsidR="00DF3EA0" w:rsidRDefault="00DF3EA0" w:rsidP="00DF3EA0">
      <w:pPr>
        <w:pStyle w:val="ListParagraph"/>
        <w:numPr>
          <w:ilvl w:val="1"/>
          <w:numId w:val="12"/>
        </w:numPr>
        <w:ind w:leftChars="0"/>
        <w:jc w:val="both"/>
        <w:rPr>
          <w:lang w:val="en-GB" w:eastAsia="ja-JP"/>
        </w:rPr>
      </w:pPr>
      <w:r>
        <w:rPr>
          <w:rFonts w:hint="eastAsia"/>
          <w:lang w:val="en-GB" w:eastAsia="ja-JP"/>
        </w:rPr>
        <w:t>F</w:t>
      </w:r>
      <w:r>
        <w:rPr>
          <w:lang w:val="en-GB" w:eastAsia="ja-JP"/>
        </w:rPr>
        <w:t xml:space="preserve">or Type-1, </w:t>
      </w:r>
      <w:r w:rsidR="00F315C3">
        <w:rPr>
          <w:lang w:val="en-GB" w:eastAsia="ja-JP"/>
        </w:rPr>
        <w:t>RBG-based RIV is used</w:t>
      </w:r>
    </w:p>
    <w:p w14:paraId="6480A42A" w14:textId="13F6CF95" w:rsidR="00F315C3" w:rsidRDefault="00F315C3" w:rsidP="00F315C3">
      <w:pPr>
        <w:pStyle w:val="ListParagraph"/>
        <w:numPr>
          <w:ilvl w:val="0"/>
          <w:numId w:val="12"/>
        </w:numPr>
        <w:ind w:leftChars="0"/>
        <w:jc w:val="both"/>
        <w:rPr>
          <w:lang w:val="en-GB" w:eastAsia="ja-JP"/>
        </w:rPr>
      </w:pPr>
      <w:r>
        <w:rPr>
          <w:rFonts w:hint="eastAsia"/>
          <w:lang w:val="en-GB" w:eastAsia="ja-JP"/>
        </w:rPr>
        <w:t>O</w:t>
      </w:r>
      <w:r>
        <w:rPr>
          <w:lang w:val="en-GB" w:eastAsia="ja-JP"/>
        </w:rPr>
        <w:t>pt.2: Having single FDRA field for all the co-scheduled cells, where:</w:t>
      </w:r>
    </w:p>
    <w:p w14:paraId="7E864371" w14:textId="78709062" w:rsidR="00F315C3" w:rsidRDefault="001E1CD9" w:rsidP="00F315C3">
      <w:pPr>
        <w:pStyle w:val="ListParagraph"/>
        <w:numPr>
          <w:ilvl w:val="1"/>
          <w:numId w:val="12"/>
        </w:numPr>
        <w:ind w:leftChars="0"/>
        <w:jc w:val="both"/>
        <w:rPr>
          <w:lang w:val="en-GB" w:eastAsia="ja-JP"/>
        </w:rPr>
      </w:pPr>
      <w:r>
        <w:rPr>
          <w:lang w:val="en-GB" w:eastAsia="ja-JP"/>
        </w:rPr>
        <w:t xml:space="preserve">Continuous </w:t>
      </w:r>
      <w:r w:rsidR="00932539">
        <w:rPr>
          <w:lang w:val="en-GB" w:eastAsia="ja-JP"/>
        </w:rPr>
        <w:t xml:space="preserve">RB indexing over </w:t>
      </w:r>
      <w:r w:rsidR="00E16B5B">
        <w:rPr>
          <w:lang w:val="en-GB" w:eastAsia="ja-JP"/>
        </w:rPr>
        <w:t xml:space="preserve">the RBs of the </w:t>
      </w:r>
      <w:r w:rsidR="00932539">
        <w:rPr>
          <w:lang w:val="en-GB" w:eastAsia="ja-JP"/>
        </w:rPr>
        <w:t>multiple co-scheduled cells</w:t>
      </w:r>
      <w:r>
        <w:rPr>
          <w:lang w:val="en-GB" w:eastAsia="ja-JP"/>
        </w:rPr>
        <w:t xml:space="preserve"> is introduced</w:t>
      </w:r>
    </w:p>
    <w:p w14:paraId="6FA962B7" w14:textId="2B165DE4" w:rsidR="009B5C2E" w:rsidRDefault="009B5C2E" w:rsidP="00F315C3">
      <w:pPr>
        <w:pStyle w:val="ListParagraph"/>
        <w:numPr>
          <w:ilvl w:val="1"/>
          <w:numId w:val="12"/>
        </w:numPr>
        <w:ind w:leftChars="0"/>
        <w:jc w:val="both"/>
        <w:rPr>
          <w:lang w:val="en-GB" w:eastAsia="ja-JP"/>
        </w:rPr>
      </w:pPr>
      <w:r>
        <w:rPr>
          <w:rFonts w:hint="eastAsia"/>
          <w:lang w:val="en-GB" w:eastAsia="ja-JP"/>
        </w:rPr>
        <w:t>T</w:t>
      </w:r>
      <w:r>
        <w:rPr>
          <w:lang w:val="en-GB" w:eastAsia="ja-JP"/>
        </w:rPr>
        <w:t xml:space="preserve">ype-0 and Type-1 for the </w:t>
      </w:r>
      <w:r w:rsidR="00C878BA">
        <w:rPr>
          <w:lang w:val="en-GB" w:eastAsia="ja-JP"/>
        </w:rPr>
        <w:t xml:space="preserve">continuous </w:t>
      </w:r>
      <w:r>
        <w:rPr>
          <w:lang w:val="en-GB" w:eastAsia="ja-JP"/>
        </w:rPr>
        <w:t>RB indexing over multiple cells is supported</w:t>
      </w:r>
    </w:p>
    <w:p w14:paraId="6ADEDECD" w14:textId="29B28BE6" w:rsidR="00177986" w:rsidRDefault="00177986" w:rsidP="00177986">
      <w:pPr>
        <w:pStyle w:val="ListParagraph"/>
        <w:numPr>
          <w:ilvl w:val="0"/>
          <w:numId w:val="12"/>
        </w:numPr>
        <w:ind w:leftChars="0"/>
        <w:jc w:val="both"/>
        <w:rPr>
          <w:lang w:val="en-GB" w:eastAsia="ja-JP"/>
        </w:rPr>
      </w:pPr>
      <w:r>
        <w:rPr>
          <w:rFonts w:hint="eastAsia"/>
          <w:lang w:val="en-GB" w:eastAsia="ja-JP"/>
        </w:rPr>
        <w:t>F</w:t>
      </w:r>
      <w:r>
        <w:rPr>
          <w:lang w:val="en-GB" w:eastAsia="ja-JP"/>
        </w:rPr>
        <w:t>or Type-2 PUSCH resource allocation, in general, interlaced RB index(es) can be common across co-scheduled</w:t>
      </w:r>
      <w:r w:rsidR="001E3C42">
        <w:rPr>
          <w:lang w:val="en-GB" w:eastAsia="ja-JP"/>
        </w:rPr>
        <w:t xml:space="preserve"> unlicensed</w:t>
      </w:r>
      <w:r>
        <w:rPr>
          <w:lang w:val="en-GB" w:eastAsia="ja-JP"/>
        </w:rPr>
        <w:t xml:space="preserve"> cells. </w:t>
      </w:r>
      <w:r w:rsidR="00C878BA">
        <w:rPr>
          <w:lang w:val="en-GB" w:eastAsia="ja-JP"/>
        </w:rPr>
        <w:t>Details</w:t>
      </w:r>
      <w:r>
        <w:rPr>
          <w:lang w:val="en-GB" w:eastAsia="ja-JP"/>
        </w:rPr>
        <w:t xml:space="preserve"> can be further discussed once Type-0/1 are fixed.</w:t>
      </w:r>
    </w:p>
    <w:p w14:paraId="7AC636A3" w14:textId="77777777" w:rsidR="003B728E" w:rsidRPr="00DF3EA0" w:rsidRDefault="003B728E" w:rsidP="001650C1">
      <w:pPr>
        <w:jc w:val="both"/>
        <w:rPr>
          <w:lang w:val="en-GB" w:eastAsia="ja-JP"/>
        </w:rPr>
      </w:pPr>
    </w:p>
    <w:p w14:paraId="73F3C149" w14:textId="16AD9CFB" w:rsidR="00842A38" w:rsidRPr="00842A38" w:rsidRDefault="00842A38" w:rsidP="001650C1">
      <w:pPr>
        <w:jc w:val="both"/>
        <w:rPr>
          <w:u w:val="single"/>
          <w:lang w:val="en-GB" w:eastAsia="ja-JP"/>
        </w:rPr>
      </w:pPr>
      <w:r w:rsidRPr="00842A38">
        <w:rPr>
          <w:rFonts w:hint="eastAsia"/>
          <w:u w:val="single"/>
          <w:lang w:val="en-GB" w:eastAsia="ja-JP"/>
        </w:rPr>
        <w:t>H</w:t>
      </w:r>
      <w:r w:rsidRPr="00842A38">
        <w:rPr>
          <w:u w:val="single"/>
          <w:lang w:val="en-GB" w:eastAsia="ja-JP"/>
        </w:rPr>
        <w:t>ARQ process indicator</w:t>
      </w:r>
      <w:r w:rsidR="00AC7CAD">
        <w:rPr>
          <w:u w:val="single"/>
          <w:lang w:val="en-GB" w:eastAsia="ja-JP"/>
        </w:rPr>
        <w:t>: Type-1A or Type-</w:t>
      </w:r>
      <w:r w:rsidR="00F1553F">
        <w:rPr>
          <w:u w:val="single"/>
          <w:lang w:val="en-GB" w:eastAsia="ja-JP"/>
        </w:rPr>
        <w:t>2</w:t>
      </w:r>
    </w:p>
    <w:p w14:paraId="4DDDB498" w14:textId="7BD7122C" w:rsidR="00255219" w:rsidRDefault="00255219" w:rsidP="001650C1">
      <w:pPr>
        <w:jc w:val="both"/>
        <w:rPr>
          <w:lang w:val="en-GB" w:eastAsia="ja-JP"/>
        </w:rPr>
      </w:pPr>
      <w:r>
        <w:rPr>
          <w:lang w:val="en-GB" w:eastAsia="ja-JP"/>
        </w:rPr>
        <w:t xml:space="preserve">For multi-cell scheduling, common HARQ process number indication by a single/common field in the scheduling DCI </w:t>
      </w:r>
      <w:r w:rsidR="003D1A47">
        <w:rPr>
          <w:lang w:val="en-GB" w:eastAsia="ja-JP"/>
        </w:rPr>
        <w:t>should</w:t>
      </w:r>
      <w:r w:rsidR="002455B3">
        <w:rPr>
          <w:lang w:val="en-GB" w:eastAsia="ja-JP"/>
        </w:rPr>
        <w:t xml:space="preserve"> be a </w:t>
      </w:r>
      <w:r w:rsidR="00E6725D">
        <w:rPr>
          <w:lang w:val="en-GB" w:eastAsia="ja-JP"/>
        </w:rPr>
        <w:t>starting point</w:t>
      </w:r>
      <w:r>
        <w:rPr>
          <w:lang w:val="en-GB" w:eastAsia="ja-JP"/>
        </w:rPr>
        <w:t xml:space="preserve">. </w:t>
      </w:r>
      <w:r w:rsidR="00CE04E9">
        <w:rPr>
          <w:lang w:val="en-GB" w:eastAsia="ja-JP"/>
        </w:rPr>
        <w:t>If this is too restrictive, a</w:t>
      </w:r>
      <w:r w:rsidR="00D016EE">
        <w:rPr>
          <w:lang w:val="en-GB" w:eastAsia="ja-JP"/>
        </w:rPr>
        <w:t xml:space="preserve"> potential </w:t>
      </w:r>
      <w:r w:rsidR="00CE04E9">
        <w:rPr>
          <w:lang w:val="en-GB" w:eastAsia="ja-JP"/>
        </w:rPr>
        <w:t>enhancement</w:t>
      </w:r>
      <w:r w:rsidR="00DC430D">
        <w:rPr>
          <w:lang w:val="en-GB" w:eastAsia="ja-JP"/>
        </w:rPr>
        <w:t xml:space="preserve"> could be to have a common indication field + offset indication field</w:t>
      </w:r>
      <w:r w:rsidR="00C01FFF">
        <w:rPr>
          <w:lang w:val="en-GB" w:eastAsia="ja-JP"/>
        </w:rPr>
        <w:t>(</w:t>
      </w:r>
      <w:r w:rsidR="00DC430D">
        <w:rPr>
          <w:lang w:val="en-GB" w:eastAsia="ja-JP"/>
        </w:rPr>
        <w:t>s</w:t>
      </w:r>
      <w:r w:rsidR="00C01FFF">
        <w:rPr>
          <w:lang w:val="en-GB" w:eastAsia="ja-JP"/>
        </w:rPr>
        <w:t>)</w:t>
      </w:r>
      <w:r w:rsidR="00DC430D">
        <w:rPr>
          <w:lang w:val="en-GB" w:eastAsia="ja-JP"/>
        </w:rPr>
        <w:t xml:space="preserve"> for co-scheduled cells. </w:t>
      </w:r>
      <w:r w:rsidR="00BC68BB">
        <w:rPr>
          <w:lang w:val="en-GB" w:eastAsia="ja-JP"/>
        </w:rPr>
        <w:t>The common indication can be the same as the legacy HARQ process indicator, i.e., up to 4 bits for the common HARQ process number indication. The offset indication field</w:t>
      </w:r>
      <w:r w:rsidR="00C01FFF">
        <w:rPr>
          <w:lang w:val="en-GB" w:eastAsia="ja-JP"/>
        </w:rPr>
        <w:t>(</w:t>
      </w:r>
      <w:r w:rsidR="00BC68BB">
        <w:rPr>
          <w:lang w:val="en-GB" w:eastAsia="ja-JP"/>
        </w:rPr>
        <w:t>s</w:t>
      </w:r>
      <w:r w:rsidR="00C01FFF">
        <w:rPr>
          <w:lang w:val="en-GB" w:eastAsia="ja-JP"/>
        </w:rPr>
        <w:t>)</w:t>
      </w:r>
      <w:r w:rsidR="00BC68BB">
        <w:rPr>
          <w:lang w:val="en-GB" w:eastAsia="ja-JP"/>
        </w:rPr>
        <w:t xml:space="preserve"> provide </w:t>
      </w:r>
      <w:r w:rsidR="00F95F42">
        <w:rPr>
          <w:lang w:val="en-GB" w:eastAsia="ja-JP"/>
        </w:rPr>
        <w:t xml:space="preserve">an offset value for the HARQ process number for </w:t>
      </w:r>
      <w:r w:rsidR="00C01FFF">
        <w:rPr>
          <w:lang w:val="en-GB" w:eastAsia="ja-JP"/>
        </w:rPr>
        <w:t>each of the co-scheduled</w:t>
      </w:r>
      <w:r w:rsidR="00F95F42">
        <w:rPr>
          <w:lang w:val="en-GB" w:eastAsia="ja-JP"/>
        </w:rPr>
        <w:t xml:space="preserve"> cell</w:t>
      </w:r>
      <w:r w:rsidR="00C01FFF">
        <w:rPr>
          <w:lang w:val="en-GB" w:eastAsia="ja-JP"/>
        </w:rPr>
        <w:t>s</w:t>
      </w:r>
      <w:r w:rsidR="00F95F42">
        <w:rPr>
          <w:lang w:val="en-GB" w:eastAsia="ja-JP"/>
        </w:rPr>
        <w:t>.</w:t>
      </w:r>
      <w:r w:rsidR="00C25AC7">
        <w:rPr>
          <w:lang w:val="en-GB" w:eastAsia="ja-JP"/>
        </w:rPr>
        <w:t xml:space="preserve"> The step of the offset indication can be an RRC parameter.</w:t>
      </w:r>
      <w:r w:rsidR="00C07B4C">
        <w:rPr>
          <w:lang w:val="en-GB" w:eastAsia="ja-JP"/>
        </w:rPr>
        <w:t xml:space="preserve"> </w:t>
      </w:r>
    </w:p>
    <w:p w14:paraId="6C86BF34" w14:textId="77777777" w:rsidR="002673BC" w:rsidRDefault="002673BC" w:rsidP="001650C1">
      <w:pPr>
        <w:jc w:val="both"/>
        <w:rPr>
          <w:lang w:val="en-GB" w:eastAsia="ja-JP"/>
        </w:rPr>
      </w:pPr>
    </w:p>
    <w:p w14:paraId="7425D584" w14:textId="217E6F1A" w:rsidR="00842A38" w:rsidRPr="00842A38" w:rsidRDefault="00842A38" w:rsidP="001650C1">
      <w:pPr>
        <w:jc w:val="both"/>
        <w:rPr>
          <w:u w:val="single"/>
          <w:lang w:val="en-GB" w:eastAsia="ja-JP"/>
        </w:rPr>
      </w:pPr>
      <w:proofErr w:type="spellStart"/>
      <w:r w:rsidRPr="00842A38">
        <w:rPr>
          <w:u w:val="single"/>
          <w:lang w:val="en-GB" w:eastAsia="ja-JP"/>
        </w:rPr>
        <w:t>SCell</w:t>
      </w:r>
      <w:proofErr w:type="spellEnd"/>
      <w:r w:rsidRPr="00842A38">
        <w:rPr>
          <w:u w:val="single"/>
          <w:lang w:val="en-GB" w:eastAsia="ja-JP"/>
        </w:rPr>
        <w:t xml:space="preserve"> dormancy indicator, PDCCH monitoring adaptation, CSI request, UL-SCH indicator</w:t>
      </w:r>
      <w:r w:rsidR="001D2B35">
        <w:rPr>
          <w:u w:val="single"/>
          <w:lang w:val="en-GB" w:eastAsia="ja-JP"/>
        </w:rPr>
        <w:t>, PDCCH monitoring adaptation</w:t>
      </w:r>
      <w:r w:rsidR="00AC7CAD">
        <w:rPr>
          <w:u w:val="single"/>
          <w:lang w:val="en-GB" w:eastAsia="ja-JP"/>
        </w:rPr>
        <w:t>: Type-1A</w:t>
      </w:r>
    </w:p>
    <w:p w14:paraId="27649E69" w14:textId="5E114489" w:rsidR="00842A38" w:rsidRDefault="001F4888" w:rsidP="001650C1">
      <w:pPr>
        <w:jc w:val="both"/>
        <w:rPr>
          <w:lang w:val="en-GB" w:eastAsia="ja-JP"/>
        </w:rPr>
      </w:pPr>
      <w:r>
        <w:rPr>
          <w:rFonts w:hint="eastAsia"/>
          <w:lang w:val="en-GB" w:eastAsia="ja-JP"/>
        </w:rPr>
        <w:t>T</w:t>
      </w:r>
      <w:r>
        <w:rPr>
          <w:lang w:val="en-GB" w:eastAsia="ja-JP"/>
        </w:rPr>
        <w:t>hese are not relevant to multi-cell scheduling and hence should be kept unchanged</w:t>
      </w:r>
      <w:r w:rsidR="00C25AC7">
        <w:rPr>
          <w:lang w:val="en-GB" w:eastAsia="ja-JP"/>
        </w:rPr>
        <w:t>.</w:t>
      </w:r>
    </w:p>
    <w:p w14:paraId="49C72415" w14:textId="77777777" w:rsidR="001F4888" w:rsidRDefault="001F4888" w:rsidP="001650C1">
      <w:pPr>
        <w:jc w:val="both"/>
        <w:rPr>
          <w:lang w:val="en-GB" w:eastAsia="ja-JP"/>
        </w:rPr>
      </w:pPr>
    </w:p>
    <w:p w14:paraId="34E8EF2A" w14:textId="5448FD12" w:rsidR="00842A38" w:rsidRPr="00842A38" w:rsidRDefault="00842A38" w:rsidP="001650C1">
      <w:pPr>
        <w:jc w:val="both"/>
        <w:rPr>
          <w:u w:val="single"/>
          <w:lang w:val="en-GB" w:eastAsia="ja-JP"/>
        </w:rPr>
      </w:pPr>
      <w:proofErr w:type="spellStart"/>
      <w:r w:rsidRPr="00842A38">
        <w:rPr>
          <w:rFonts w:hint="eastAsia"/>
          <w:u w:val="single"/>
          <w:lang w:val="en-GB" w:eastAsia="ja-JP"/>
        </w:rPr>
        <w:t>C</w:t>
      </w:r>
      <w:r w:rsidRPr="00842A38">
        <w:rPr>
          <w:u w:val="single"/>
          <w:lang w:val="en-GB" w:eastAsia="ja-JP"/>
        </w:rPr>
        <w:t>hannelAcces-CPext</w:t>
      </w:r>
      <w:proofErr w:type="spellEnd"/>
      <w:r w:rsidRPr="00842A38">
        <w:rPr>
          <w:u w:val="single"/>
          <w:lang w:val="en-GB" w:eastAsia="ja-JP"/>
        </w:rPr>
        <w:t>, minimum K0</w:t>
      </w:r>
      <w:r w:rsidR="005F3748">
        <w:rPr>
          <w:u w:val="single"/>
          <w:lang w:val="en-GB" w:eastAsia="ja-JP"/>
        </w:rPr>
        <w:t>/K2</w:t>
      </w:r>
      <w:r w:rsidRPr="00842A38">
        <w:rPr>
          <w:u w:val="single"/>
          <w:lang w:val="en-GB" w:eastAsia="ja-JP"/>
        </w:rPr>
        <w:t xml:space="preserve"> offset</w:t>
      </w:r>
      <w:r w:rsidR="00E22969">
        <w:rPr>
          <w:u w:val="single"/>
          <w:lang w:val="en-GB" w:eastAsia="ja-JP"/>
        </w:rPr>
        <w:t>: Type-1A</w:t>
      </w:r>
    </w:p>
    <w:p w14:paraId="0E2F4796" w14:textId="65D0EB85" w:rsidR="00842A38" w:rsidRDefault="00EF3F5D" w:rsidP="001650C1">
      <w:pPr>
        <w:jc w:val="both"/>
        <w:rPr>
          <w:lang w:val="en-GB" w:eastAsia="ja-JP"/>
        </w:rPr>
      </w:pPr>
      <w:r>
        <w:rPr>
          <w:rFonts w:hint="eastAsia"/>
          <w:lang w:val="en-GB" w:eastAsia="ja-JP"/>
        </w:rPr>
        <w:t>T</w:t>
      </w:r>
      <w:r>
        <w:rPr>
          <w:lang w:val="en-GB" w:eastAsia="ja-JP"/>
        </w:rPr>
        <w:t xml:space="preserve">hese fields can be common </w:t>
      </w:r>
      <w:r w:rsidR="001E0FFB">
        <w:rPr>
          <w:lang w:val="en-GB" w:eastAsia="ja-JP"/>
        </w:rPr>
        <w:t>for all the co-scheduled cells</w:t>
      </w:r>
      <w:r>
        <w:rPr>
          <w:lang w:val="en-GB" w:eastAsia="ja-JP"/>
        </w:rPr>
        <w:t>.</w:t>
      </w:r>
    </w:p>
    <w:p w14:paraId="3602934E" w14:textId="2DB91792" w:rsidR="00842A38" w:rsidRDefault="00842A38" w:rsidP="001650C1">
      <w:pPr>
        <w:jc w:val="both"/>
        <w:rPr>
          <w:lang w:val="en-GB" w:eastAsia="ja-JP"/>
        </w:rPr>
      </w:pPr>
    </w:p>
    <w:p w14:paraId="30C9FE80" w14:textId="791519A7" w:rsidR="00596D0F" w:rsidRPr="00172F8A" w:rsidRDefault="00E22969" w:rsidP="001650C1">
      <w:pPr>
        <w:jc w:val="both"/>
        <w:rPr>
          <w:u w:val="single"/>
          <w:lang w:val="en-GB" w:eastAsia="ja-JP"/>
        </w:rPr>
      </w:pPr>
      <w:r w:rsidRPr="00172F8A">
        <w:rPr>
          <w:u w:val="single"/>
          <w:lang w:val="en-GB" w:eastAsia="ja-JP"/>
        </w:rPr>
        <w:t>UL/</w:t>
      </w:r>
      <w:r w:rsidR="00596D0F" w:rsidRPr="00172F8A">
        <w:rPr>
          <w:rFonts w:hint="eastAsia"/>
          <w:u w:val="single"/>
          <w:lang w:val="en-GB" w:eastAsia="ja-JP"/>
        </w:rPr>
        <w:t>S</w:t>
      </w:r>
      <w:r w:rsidR="00596D0F" w:rsidRPr="00172F8A">
        <w:rPr>
          <w:u w:val="single"/>
          <w:lang w:val="en-GB" w:eastAsia="ja-JP"/>
        </w:rPr>
        <w:t>UL</w:t>
      </w:r>
      <w:r w:rsidRPr="00172F8A">
        <w:rPr>
          <w:u w:val="single"/>
          <w:lang w:val="en-GB" w:eastAsia="ja-JP"/>
        </w:rPr>
        <w:t xml:space="preserve"> indicator</w:t>
      </w:r>
      <w:r w:rsidR="00BE199B" w:rsidRPr="00172F8A">
        <w:rPr>
          <w:u w:val="single"/>
          <w:lang w:val="en-GB" w:eastAsia="ja-JP"/>
        </w:rPr>
        <w:t>: Not included</w:t>
      </w:r>
    </w:p>
    <w:p w14:paraId="6792172B" w14:textId="048D8B29" w:rsidR="00816741" w:rsidRPr="00941A76" w:rsidRDefault="0053315F" w:rsidP="005853F4">
      <w:pPr>
        <w:jc w:val="both"/>
        <w:rPr>
          <w:lang w:val="en-GB" w:eastAsia="ja-JP"/>
        </w:rPr>
      </w:pPr>
      <w:r w:rsidRPr="00941A76">
        <w:rPr>
          <w:rFonts w:hint="eastAsia"/>
          <w:lang w:val="en-GB" w:eastAsia="ja-JP"/>
        </w:rPr>
        <w:t>F</w:t>
      </w:r>
      <w:r w:rsidRPr="00941A76">
        <w:rPr>
          <w:lang w:val="en-GB" w:eastAsia="ja-JP"/>
        </w:rPr>
        <w:t xml:space="preserve">or legacy DCI format 0_1/0_2, </w:t>
      </w:r>
      <w:r w:rsidR="005853F4" w:rsidRPr="00941A76">
        <w:rPr>
          <w:lang w:val="en-GB" w:eastAsia="ja-JP"/>
        </w:rPr>
        <w:t xml:space="preserve">1-bit UL/SUL indicator is included in the DCI </w:t>
      </w:r>
      <w:r w:rsidR="0003218C" w:rsidRPr="00941A76">
        <w:rPr>
          <w:lang w:val="en-GB" w:eastAsia="ja-JP"/>
        </w:rPr>
        <w:t xml:space="preserve">if the UE is configured with </w:t>
      </w:r>
      <w:proofErr w:type="spellStart"/>
      <w:r w:rsidR="0003218C" w:rsidRPr="00941A76">
        <w:rPr>
          <w:i/>
          <w:iCs/>
          <w:lang w:val="en-GB" w:eastAsia="ja-JP"/>
        </w:rPr>
        <w:t>supplementaryUplink</w:t>
      </w:r>
      <w:proofErr w:type="spellEnd"/>
      <w:r w:rsidR="0003218C" w:rsidRPr="00941A76">
        <w:rPr>
          <w:lang w:val="en-GB" w:eastAsia="ja-JP"/>
        </w:rPr>
        <w:t xml:space="preserve"> in </w:t>
      </w:r>
      <w:proofErr w:type="spellStart"/>
      <w:r w:rsidR="0003218C" w:rsidRPr="00941A76">
        <w:rPr>
          <w:i/>
          <w:iCs/>
          <w:lang w:val="en-GB" w:eastAsia="ja-JP"/>
        </w:rPr>
        <w:t>ServingCellConfig</w:t>
      </w:r>
      <w:proofErr w:type="spellEnd"/>
      <w:r w:rsidR="0003218C" w:rsidRPr="00941A76">
        <w:rPr>
          <w:lang w:val="en-GB" w:eastAsia="ja-JP"/>
        </w:rPr>
        <w:t xml:space="preserve"> in the cell and the UE is </w:t>
      </w:r>
      <w:r w:rsidR="00816741" w:rsidRPr="00941A76">
        <w:rPr>
          <w:lang w:val="en-GB" w:eastAsia="ja-JP"/>
        </w:rPr>
        <w:t xml:space="preserve">configured for PUSCH transmission for </w:t>
      </w:r>
      <w:proofErr w:type="gramStart"/>
      <w:r w:rsidR="00816741" w:rsidRPr="00941A76">
        <w:rPr>
          <w:lang w:val="en-GB" w:eastAsia="ja-JP"/>
        </w:rPr>
        <w:t>both of the carriers</w:t>
      </w:r>
      <w:proofErr w:type="gramEnd"/>
      <w:r w:rsidR="00816741" w:rsidRPr="00941A76">
        <w:rPr>
          <w:lang w:val="en-GB" w:eastAsia="ja-JP"/>
        </w:rPr>
        <w:t xml:space="preserve"> in the cell. </w:t>
      </w:r>
      <w:r w:rsidR="00D33E62" w:rsidRPr="00941A76">
        <w:rPr>
          <w:lang w:val="en-GB" w:eastAsia="ja-JP"/>
        </w:rPr>
        <w:t xml:space="preserve">If the UE is configured with </w:t>
      </w:r>
      <w:proofErr w:type="spellStart"/>
      <w:r w:rsidR="00D33E62" w:rsidRPr="00941A76">
        <w:rPr>
          <w:i/>
          <w:iCs/>
          <w:lang w:val="en-GB" w:eastAsia="ja-JP"/>
        </w:rPr>
        <w:t>supplementaryUplink</w:t>
      </w:r>
      <w:proofErr w:type="spellEnd"/>
      <w:r w:rsidR="00D33E62" w:rsidRPr="00941A76">
        <w:rPr>
          <w:lang w:val="en-GB" w:eastAsia="ja-JP"/>
        </w:rPr>
        <w:t xml:space="preserve"> in </w:t>
      </w:r>
      <w:proofErr w:type="spellStart"/>
      <w:r w:rsidR="00D33E62" w:rsidRPr="00941A76">
        <w:rPr>
          <w:i/>
          <w:iCs/>
          <w:lang w:val="en-GB" w:eastAsia="ja-JP"/>
        </w:rPr>
        <w:t>ServingCellConfig</w:t>
      </w:r>
      <w:proofErr w:type="spellEnd"/>
      <w:r w:rsidR="00D33E62" w:rsidRPr="00941A76">
        <w:rPr>
          <w:lang w:val="en-GB" w:eastAsia="ja-JP"/>
        </w:rPr>
        <w:t xml:space="preserve"> in the cell and the UE is configured for PUSCH transmission only for one of the carriers in the cell, the PUSCH transmission takes place on the carrier in the cell.</w:t>
      </w:r>
    </w:p>
    <w:p w14:paraId="45205C64" w14:textId="77777777" w:rsidR="00545942" w:rsidRPr="00941A76" w:rsidRDefault="00545942" w:rsidP="005853F4">
      <w:pPr>
        <w:jc w:val="both"/>
        <w:rPr>
          <w:lang w:val="en-GB" w:eastAsia="ja-JP"/>
        </w:rPr>
      </w:pPr>
    </w:p>
    <w:p w14:paraId="2F2F13C4" w14:textId="77777777" w:rsidR="003B5DD8" w:rsidRDefault="006846DB" w:rsidP="00746BE1">
      <w:pPr>
        <w:jc w:val="both"/>
        <w:rPr>
          <w:lang w:val="en-GB" w:eastAsia="ja-JP"/>
        </w:rPr>
      </w:pPr>
      <w:r w:rsidRPr="00941A76">
        <w:rPr>
          <w:rFonts w:hint="eastAsia"/>
          <w:lang w:val="en-GB" w:eastAsia="ja-JP"/>
        </w:rPr>
        <w:t>F</w:t>
      </w:r>
      <w:r w:rsidRPr="00941A76">
        <w:rPr>
          <w:lang w:val="en-GB" w:eastAsia="ja-JP"/>
        </w:rPr>
        <w:t xml:space="preserve">or multi-cell PUSCH transmissions scheduled by a DCI format 0_X, </w:t>
      </w:r>
      <w:r w:rsidR="00991579">
        <w:rPr>
          <w:lang w:val="en-GB" w:eastAsia="ja-JP"/>
        </w:rPr>
        <w:t>one</w:t>
      </w:r>
      <w:r w:rsidR="00674230" w:rsidRPr="00941A76">
        <w:rPr>
          <w:lang w:val="en-GB" w:eastAsia="ja-JP"/>
        </w:rPr>
        <w:t xml:space="preserve"> question is how/whether to support SUL. </w:t>
      </w:r>
      <w:r w:rsidR="00167A1C" w:rsidRPr="00941A76">
        <w:rPr>
          <w:lang w:val="en-GB" w:eastAsia="ja-JP"/>
        </w:rPr>
        <w:t xml:space="preserve">The fundamental motivation of configuring SUL, instead of UL-CA, is to ensure the </w:t>
      </w:r>
      <w:r w:rsidR="00F377D7" w:rsidRPr="00941A76">
        <w:rPr>
          <w:lang w:val="en-GB" w:eastAsia="ja-JP"/>
        </w:rPr>
        <w:t xml:space="preserve">UL </w:t>
      </w:r>
      <w:r w:rsidR="00167A1C" w:rsidRPr="00941A76">
        <w:rPr>
          <w:lang w:val="en-GB" w:eastAsia="ja-JP"/>
        </w:rPr>
        <w:t xml:space="preserve">coverage </w:t>
      </w:r>
      <w:r w:rsidR="00F377D7" w:rsidRPr="00941A76">
        <w:rPr>
          <w:lang w:val="en-GB" w:eastAsia="ja-JP"/>
        </w:rPr>
        <w:t xml:space="preserve">by using a low band for uplink transmission. </w:t>
      </w:r>
      <w:proofErr w:type="gramStart"/>
      <w:r w:rsidR="00E51B00">
        <w:rPr>
          <w:lang w:val="en-GB" w:eastAsia="ja-JP"/>
        </w:rPr>
        <w:t>Considering the fact that</w:t>
      </w:r>
      <w:proofErr w:type="gramEnd"/>
      <w:r w:rsidR="00E51B00">
        <w:rPr>
          <w:lang w:val="en-GB" w:eastAsia="ja-JP"/>
        </w:rPr>
        <w:t xml:space="preserve"> </w:t>
      </w:r>
      <w:r w:rsidR="00557A89">
        <w:rPr>
          <w:lang w:val="en-GB" w:eastAsia="ja-JP"/>
        </w:rPr>
        <w:t>a</w:t>
      </w:r>
      <w:r w:rsidR="00E51B00">
        <w:rPr>
          <w:lang w:val="en-GB" w:eastAsia="ja-JP"/>
        </w:rPr>
        <w:t xml:space="preserve"> UE monitoring DCI format 0_X </w:t>
      </w:r>
      <w:r w:rsidR="00D031C7">
        <w:rPr>
          <w:lang w:val="en-GB" w:eastAsia="ja-JP"/>
        </w:rPr>
        <w:t xml:space="preserve">for multiple scheduled cells </w:t>
      </w:r>
      <w:r w:rsidR="00E51B00">
        <w:rPr>
          <w:lang w:val="en-GB" w:eastAsia="ja-JP"/>
        </w:rPr>
        <w:t xml:space="preserve">can </w:t>
      </w:r>
      <w:r w:rsidR="00557A89">
        <w:rPr>
          <w:lang w:val="en-GB" w:eastAsia="ja-JP"/>
        </w:rPr>
        <w:t xml:space="preserve">be configured to </w:t>
      </w:r>
      <w:r w:rsidR="00E51B00">
        <w:rPr>
          <w:lang w:val="en-GB" w:eastAsia="ja-JP"/>
        </w:rPr>
        <w:t xml:space="preserve">monitor legacy DCI format for PUSCH scheduling for at least one </w:t>
      </w:r>
      <w:r w:rsidR="00D031C7">
        <w:rPr>
          <w:lang w:val="en-GB" w:eastAsia="ja-JP"/>
        </w:rPr>
        <w:t xml:space="preserve">of the multiple </w:t>
      </w:r>
      <w:r w:rsidR="00E51B00">
        <w:rPr>
          <w:lang w:val="en-GB" w:eastAsia="ja-JP"/>
        </w:rPr>
        <w:t>scheduled cell</w:t>
      </w:r>
      <w:r w:rsidR="00D031C7">
        <w:rPr>
          <w:lang w:val="en-GB" w:eastAsia="ja-JP"/>
        </w:rPr>
        <w:t>s</w:t>
      </w:r>
      <w:r w:rsidR="00E51B00">
        <w:rPr>
          <w:lang w:val="en-GB" w:eastAsia="ja-JP"/>
        </w:rPr>
        <w:t xml:space="preserve">, </w:t>
      </w:r>
      <w:r w:rsidR="00746BE1">
        <w:rPr>
          <w:lang w:val="en-GB" w:eastAsia="ja-JP"/>
        </w:rPr>
        <w:t>and the legacy DCI format for PUSCH scheduling can schedule PUSCH on SUL of a serving cell, there is no fundamental need to support PUSCH on SUL scheduled by a DCI format 0_X.</w:t>
      </w:r>
      <w:r w:rsidR="00DD401D">
        <w:rPr>
          <w:lang w:val="en-GB" w:eastAsia="ja-JP"/>
        </w:rPr>
        <w:t xml:space="preserve"> </w:t>
      </w:r>
    </w:p>
    <w:p w14:paraId="38621176" w14:textId="77777777" w:rsidR="003B5DD8" w:rsidRDefault="003B5DD8" w:rsidP="00746BE1">
      <w:pPr>
        <w:jc w:val="both"/>
        <w:rPr>
          <w:lang w:val="en-GB" w:eastAsia="ja-JP"/>
        </w:rPr>
      </w:pPr>
    </w:p>
    <w:p w14:paraId="5ED68428" w14:textId="429544C8" w:rsidR="00E51B00" w:rsidRDefault="00172F8A" w:rsidP="00746BE1">
      <w:pPr>
        <w:jc w:val="both"/>
        <w:rPr>
          <w:lang w:val="en-GB" w:eastAsia="ja-JP"/>
        </w:rPr>
      </w:pPr>
      <w:r>
        <w:rPr>
          <w:lang w:val="en-GB" w:eastAsia="ja-JP"/>
        </w:rPr>
        <w:t>The overall procedure can be like following</w:t>
      </w:r>
      <w:r w:rsidR="00DD401D">
        <w:rPr>
          <w:lang w:val="en-GB" w:eastAsia="ja-JP"/>
        </w:rPr>
        <w:t>:</w:t>
      </w:r>
    </w:p>
    <w:p w14:paraId="51FD1E36" w14:textId="306EDD4B" w:rsidR="00DD401D" w:rsidRPr="00172F8A" w:rsidRDefault="00DD401D" w:rsidP="00DD401D">
      <w:pPr>
        <w:pStyle w:val="ListParagraph"/>
        <w:numPr>
          <w:ilvl w:val="0"/>
          <w:numId w:val="12"/>
        </w:numPr>
        <w:ind w:leftChars="0"/>
        <w:jc w:val="both"/>
        <w:rPr>
          <w:lang w:val="en-GB" w:eastAsia="ja-JP"/>
        </w:rPr>
      </w:pPr>
      <w:r w:rsidRPr="00172F8A">
        <w:rPr>
          <w:lang w:val="en-GB" w:eastAsia="ja-JP"/>
        </w:rPr>
        <w:t xml:space="preserve">A DCI format 0_X can schedule PUSCHs on multiple cells including </w:t>
      </w:r>
      <w:r w:rsidR="008E320F" w:rsidRPr="00172F8A">
        <w:rPr>
          <w:lang w:val="en-GB" w:eastAsia="ja-JP"/>
        </w:rPr>
        <w:t>at most one</w:t>
      </w:r>
      <w:r w:rsidRPr="00172F8A">
        <w:rPr>
          <w:lang w:val="en-GB" w:eastAsia="ja-JP"/>
        </w:rPr>
        <w:t xml:space="preserve"> cell configured with </w:t>
      </w:r>
      <w:proofErr w:type="spellStart"/>
      <w:r w:rsidR="003F1ADB" w:rsidRPr="00172F8A">
        <w:rPr>
          <w:i/>
          <w:iCs/>
          <w:lang w:val="en-GB" w:eastAsia="ja-JP"/>
        </w:rPr>
        <w:t>supplementaryUplink</w:t>
      </w:r>
      <w:proofErr w:type="spellEnd"/>
      <w:r w:rsidR="003F1ADB" w:rsidRPr="00172F8A">
        <w:rPr>
          <w:lang w:val="en-GB" w:eastAsia="ja-JP"/>
        </w:rPr>
        <w:t xml:space="preserve"> in </w:t>
      </w:r>
      <w:proofErr w:type="spellStart"/>
      <w:r w:rsidR="003F1ADB" w:rsidRPr="00172F8A">
        <w:rPr>
          <w:i/>
          <w:iCs/>
          <w:lang w:val="en-GB" w:eastAsia="ja-JP"/>
        </w:rPr>
        <w:t>ServingCellConfig</w:t>
      </w:r>
      <w:proofErr w:type="spellEnd"/>
    </w:p>
    <w:p w14:paraId="7FBB0BA5" w14:textId="715B8396" w:rsidR="003F1ADB" w:rsidRPr="00172F8A" w:rsidRDefault="004C7E4C" w:rsidP="004C7E4C">
      <w:pPr>
        <w:pStyle w:val="ListParagraph"/>
        <w:numPr>
          <w:ilvl w:val="1"/>
          <w:numId w:val="12"/>
        </w:numPr>
        <w:ind w:leftChars="0"/>
        <w:jc w:val="both"/>
        <w:rPr>
          <w:lang w:val="en-GB" w:eastAsia="ja-JP"/>
        </w:rPr>
      </w:pPr>
      <w:r w:rsidRPr="00172F8A">
        <w:rPr>
          <w:rFonts w:hint="eastAsia"/>
          <w:lang w:val="en-GB" w:eastAsia="ja-JP"/>
        </w:rPr>
        <w:t>T</w:t>
      </w:r>
      <w:r w:rsidRPr="00172F8A">
        <w:rPr>
          <w:lang w:val="en-GB" w:eastAsia="ja-JP"/>
        </w:rPr>
        <w:t xml:space="preserve">he DCI format 0_X does not have </w:t>
      </w:r>
      <w:r w:rsidR="003E6112" w:rsidRPr="00172F8A">
        <w:rPr>
          <w:lang w:val="en-GB" w:eastAsia="ja-JP"/>
        </w:rPr>
        <w:t xml:space="preserve">the </w:t>
      </w:r>
      <w:r w:rsidRPr="00172F8A">
        <w:rPr>
          <w:lang w:val="en-GB" w:eastAsia="ja-JP"/>
        </w:rPr>
        <w:t xml:space="preserve">UL/SUL indicator </w:t>
      </w:r>
      <w:r w:rsidR="003E6112" w:rsidRPr="00172F8A">
        <w:rPr>
          <w:lang w:val="en-GB" w:eastAsia="ja-JP"/>
        </w:rPr>
        <w:t xml:space="preserve">field </w:t>
      </w:r>
      <w:r w:rsidRPr="00172F8A">
        <w:rPr>
          <w:lang w:val="en-GB" w:eastAsia="ja-JP"/>
        </w:rPr>
        <w:t xml:space="preserve">and </w:t>
      </w:r>
      <w:r w:rsidR="003E6112" w:rsidRPr="00172F8A">
        <w:rPr>
          <w:lang w:val="en-GB" w:eastAsia="ja-JP"/>
        </w:rPr>
        <w:t xml:space="preserve">can </w:t>
      </w:r>
      <w:r w:rsidRPr="00172F8A">
        <w:rPr>
          <w:lang w:val="en-GB" w:eastAsia="ja-JP"/>
        </w:rPr>
        <w:t xml:space="preserve">schedule PUSCH only on non-SUL </w:t>
      </w:r>
      <w:r w:rsidR="00C972FF">
        <w:rPr>
          <w:lang w:val="en-GB" w:eastAsia="ja-JP"/>
        </w:rPr>
        <w:t xml:space="preserve">(NUL) </w:t>
      </w:r>
      <w:r w:rsidRPr="00172F8A">
        <w:rPr>
          <w:lang w:val="en-GB" w:eastAsia="ja-JP"/>
        </w:rPr>
        <w:t>carrier</w:t>
      </w:r>
    </w:p>
    <w:p w14:paraId="24FDC8EA" w14:textId="5AFFFF22" w:rsidR="00955213" w:rsidRPr="00172F8A" w:rsidRDefault="00955213" w:rsidP="00955213">
      <w:pPr>
        <w:pStyle w:val="ListParagraph"/>
        <w:numPr>
          <w:ilvl w:val="0"/>
          <w:numId w:val="12"/>
        </w:numPr>
        <w:ind w:leftChars="0"/>
        <w:jc w:val="both"/>
        <w:rPr>
          <w:lang w:val="en-GB" w:eastAsia="ja-JP"/>
        </w:rPr>
      </w:pPr>
      <w:r w:rsidRPr="00172F8A">
        <w:rPr>
          <w:rFonts w:hint="eastAsia"/>
          <w:lang w:val="en-GB" w:eastAsia="ja-JP"/>
        </w:rPr>
        <w:t>I</w:t>
      </w:r>
      <w:r w:rsidRPr="00172F8A">
        <w:rPr>
          <w:lang w:val="en-GB" w:eastAsia="ja-JP"/>
        </w:rPr>
        <w:t xml:space="preserve">f the UE monitors legacy DCI format as well as the DCI format 0_X for </w:t>
      </w:r>
      <w:r w:rsidR="009667D9" w:rsidRPr="00172F8A">
        <w:rPr>
          <w:lang w:val="en-GB" w:eastAsia="ja-JP"/>
        </w:rPr>
        <w:t xml:space="preserve">cell configured with </w:t>
      </w:r>
      <w:proofErr w:type="spellStart"/>
      <w:r w:rsidR="009667D9" w:rsidRPr="00172F8A">
        <w:rPr>
          <w:i/>
          <w:iCs/>
          <w:lang w:val="en-GB" w:eastAsia="ja-JP"/>
        </w:rPr>
        <w:t>supplementaryUplink</w:t>
      </w:r>
      <w:proofErr w:type="spellEnd"/>
      <w:r w:rsidR="009667D9" w:rsidRPr="00172F8A">
        <w:rPr>
          <w:lang w:val="en-GB" w:eastAsia="ja-JP"/>
        </w:rPr>
        <w:t xml:space="preserve"> in </w:t>
      </w:r>
      <w:proofErr w:type="spellStart"/>
      <w:r w:rsidR="009667D9" w:rsidRPr="00172F8A">
        <w:rPr>
          <w:i/>
          <w:iCs/>
          <w:lang w:val="en-GB" w:eastAsia="ja-JP"/>
        </w:rPr>
        <w:t>ServingCellConfig</w:t>
      </w:r>
      <w:proofErr w:type="spellEnd"/>
      <w:r w:rsidR="009667D9" w:rsidRPr="00172F8A">
        <w:rPr>
          <w:lang w:val="en-GB" w:eastAsia="ja-JP"/>
        </w:rPr>
        <w:t xml:space="preserve">, </w:t>
      </w:r>
      <w:r w:rsidR="00E42606" w:rsidRPr="00172F8A">
        <w:rPr>
          <w:lang w:val="en-GB" w:eastAsia="ja-JP"/>
        </w:rPr>
        <w:t xml:space="preserve">PUSCH scheduling by </w:t>
      </w:r>
      <w:r w:rsidR="00722927" w:rsidRPr="00172F8A">
        <w:rPr>
          <w:lang w:val="en-GB" w:eastAsia="ja-JP"/>
        </w:rPr>
        <w:t xml:space="preserve">the legacy DCI format </w:t>
      </w:r>
      <w:r w:rsidR="00E42606" w:rsidRPr="00172F8A">
        <w:rPr>
          <w:lang w:val="en-GB" w:eastAsia="ja-JP"/>
        </w:rPr>
        <w:t>follows the legacy specification</w:t>
      </w:r>
    </w:p>
    <w:p w14:paraId="35AF6799" w14:textId="32553246" w:rsidR="00596D0F" w:rsidRDefault="00596D0F" w:rsidP="001650C1">
      <w:pPr>
        <w:jc w:val="both"/>
        <w:rPr>
          <w:lang w:val="en-GB" w:eastAsia="ja-JP"/>
        </w:rPr>
      </w:pPr>
    </w:p>
    <w:p w14:paraId="09766E64" w14:textId="77777777" w:rsidR="00E42606" w:rsidRDefault="00E42606" w:rsidP="001650C1">
      <w:pPr>
        <w:jc w:val="both"/>
        <w:rPr>
          <w:lang w:val="en-GB" w:eastAsia="ja-JP"/>
        </w:rPr>
      </w:pPr>
    </w:p>
    <w:p w14:paraId="47E5F3A9" w14:textId="5123CE58" w:rsidR="00D33D41" w:rsidRPr="0007742C" w:rsidRDefault="0025262A" w:rsidP="001650C1">
      <w:pPr>
        <w:jc w:val="both"/>
        <w:rPr>
          <w:b/>
          <w:bCs/>
          <w:u w:val="single"/>
          <w:lang w:val="en-GB" w:eastAsia="ja-JP"/>
        </w:rPr>
      </w:pPr>
      <w:r w:rsidRPr="0007742C">
        <w:rPr>
          <w:rFonts w:hint="eastAsia"/>
          <w:b/>
          <w:bCs/>
          <w:u w:val="single"/>
          <w:lang w:val="en-GB" w:eastAsia="ja-JP"/>
        </w:rPr>
        <w:t>P</w:t>
      </w:r>
      <w:r w:rsidRPr="0007742C">
        <w:rPr>
          <w:b/>
          <w:bCs/>
          <w:u w:val="single"/>
          <w:lang w:val="en-GB" w:eastAsia="ja-JP"/>
        </w:rPr>
        <w:t xml:space="preserve">roposal </w:t>
      </w:r>
      <w:r w:rsidR="0007742C" w:rsidRPr="0007742C">
        <w:rPr>
          <w:b/>
          <w:bCs/>
          <w:u w:val="single"/>
          <w:lang w:val="en-GB" w:eastAsia="ja-JP"/>
        </w:rPr>
        <w:t>6</w:t>
      </w:r>
      <w:r w:rsidRPr="0007742C">
        <w:rPr>
          <w:b/>
          <w:bCs/>
          <w:u w:val="single"/>
          <w:lang w:val="en-GB" w:eastAsia="ja-JP"/>
        </w:rPr>
        <w:t>:</w:t>
      </w:r>
    </w:p>
    <w:p w14:paraId="59A9DB45" w14:textId="472C6427" w:rsidR="00FD61C5" w:rsidRDefault="00FD61C5" w:rsidP="00FD61C5">
      <w:pPr>
        <w:pStyle w:val="ListParagraph"/>
        <w:numPr>
          <w:ilvl w:val="0"/>
          <w:numId w:val="12"/>
        </w:numPr>
        <w:ind w:leftChars="0"/>
        <w:jc w:val="both"/>
        <w:rPr>
          <w:lang w:val="en-GB" w:eastAsia="ja-JP"/>
        </w:rPr>
      </w:pPr>
      <w:r>
        <w:rPr>
          <w:lang w:val="en-GB" w:eastAsia="ja-JP"/>
        </w:rPr>
        <w:lastRenderedPageBreak/>
        <w:t xml:space="preserve">TDRA, </w:t>
      </w:r>
      <w:r>
        <w:rPr>
          <w:rFonts w:hint="eastAsia"/>
          <w:lang w:val="en-GB" w:eastAsia="ja-JP"/>
        </w:rPr>
        <w:t>B</w:t>
      </w:r>
      <w:r>
        <w:rPr>
          <w:lang w:val="en-GB" w:eastAsia="ja-JP"/>
        </w:rPr>
        <w:t>WP indicator, VRB-to-PRB, PRB bundling size, RM-indicator, ZP-CSI-RS indicator, TCI-state, DMRS sequence initialization, FH flag, beta-offset indicator, SRS request, priority indicator: joint indication</w:t>
      </w:r>
      <w:r w:rsidR="00DF5A0B">
        <w:rPr>
          <w:lang w:val="en-GB" w:eastAsia="ja-JP"/>
        </w:rPr>
        <w:t>: Type-1B</w:t>
      </w:r>
    </w:p>
    <w:p w14:paraId="644DBE1B" w14:textId="77777777" w:rsidR="00FD61C5" w:rsidRDefault="00FD61C5" w:rsidP="00FD61C5">
      <w:pPr>
        <w:pStyle w:val="ListParagraph"/>
        <w:numPr>
          <w:ilvl w:val="1"/>
          <w:numId w:val="12"/>
        </w:numPr>
        <w:ind w:leftChars="0"/>
        <w:jc w:val="both"/>
        <w:rPr>
          <w:lang w:val="en-GB" w:eastAsia="ja-JP"/>
        </w:rPr>
      </w:pPr>
      <w:proofErr w:type="gramStart"/>
      <w:r>
        <w:rPr>
          <w:lang w:val="en-GB" w:eastAsia="ja-JP"/>
        </w:rPr>
        <w:t>Similar to</w:t>
      </w:r>
      <w:proofErr w:type="gramEnd"/>
      <w:r>
        <w:rPr>
          <w:lang w:val="en-GB" w:eastAsia="ja-JP"/>
        </w:rPr>
        <w:t xml:space="preserve"> TDRA for Rel-16/Rel-17 multi-slot PDSCH/PUSCH scheduling</w:t>
      </w:r>
    </w:p>
    <w:p w14:paraId="2A26EFE9" w14:textId="17178747" w:rsidR="00C64D00" w:rsidRDefault="00D34EF0" w:rsidP="00092D0F">
      <w:pPr>
        <w:pStyle w:val="ListParagraph"/>
        <w:numPr>
          <w:ilvl w:val="0"/>
          <w:numId w:val="12"/>
        </w:numPr>
        <w:ind w:leftChars="0"/>
        <w:jc w:val="both"/>
        <w:rPr>
          <w:lang w:val="en-GB" w:eastAsia="ja-JP"/>
        </w:rPr>
      </w:pPr>
      <w:r>
        <w:rPr>
          <w:lang w:val="en-GB" w:eastAsia="ja-JP"/>
        </w:rPr>
        <w:t>MCS</w:t>
      </w:r>
      <w:r w:rsidR="00CA522E">
        <w:rPr>
          <w:lang w:val="en-GB" w:eastAsia="ja-JP"/>
        </w:rPr>
        <w:t xml:space="preserve">: </w:t>
      </w:r>
      <w:r w:rsidR="007C1EEA">
        <w:rPr>
          <w:lang w:val="en-GB" w:eastAsia="ja-JP"/>
        </w:rPr>
        <w:t>Type-3</w:t>
      </w:r>
    </w:p>
    <w:p w14:paraId="4D3FB1BB" w14:textId="2B186575" w:rsidR="00AD39BE" w:rsidRDefault="00AD39BE" w:rsidP="00CA522E">
      <w:pPr>
        <w:pStyle w:val="ListParagraph"/>
        <w:numPr>
          <w:ilvl w:val="1"/>
          <w:numId w:val="12"/>
        </w:numPr>
        <w:ind w:leftChars="0"/>
        <w:jc w:val="both"/>
        <w:rPr>
          <w:lang w:val="en-GB" w:eastAsia="ja-JP"/>
        </w:rPr>
      </w:pPr>
      <w:r>
        <w:rPr>
          <w:lang w:val="en-GB" w:eastAsia="ja-JP"/>
        </w:rPr>
        <w:t>Configured ‘</w:t>
      </w:r>
      <w:proofErr w:type="spellStart"/>
      <w:r>
        <w:rPr>
          <w:lang w:val="en-GB" w:eastAsia="ja-JP"/>
        </w:rPr>
        <w:t>mcs</w:t>
      </w:r>
      <w:proofErr w:type="spellEnd"/>
      <w:r>
        <w:rPr>
          <w:lang w:val="en-GB" w:eastAsia="ja-JP"/>
        </w:rPr>
        <w:t>-Table’ is the same for all the cells in the group</w:t>
      </w:r>
    </w:p>
    <w:p w14:paraId="61F91151" w14:textId="018F6409" w:rsidR="00A205E1" w:rsidRDefault="00A205E1" w:rsidP="00CA522E">
      <w:pPr>
        <w:pStyle w:val="ListParagraph"/>
        <w:numPr>
          <w:ilvl w:val="1"/>
          <w:numId w:val="12"/>
        </w:numPr>
        <w:ind w:leftChars="0"/>
        <w:jc w:val="both"/>
        <w:rPr>
          <w:lang w:val="en-GB" w:eastAsia="ja-JP"/>
        </w:rPr>
      </w:pPr>
      <w:r>
        <w:rPr>
          <w:lang w:val="en-GB" w:eastAsia="ja-JP"/>
        </w:rPr>
        <w:t>‘</w:t>
      </w:r>
      <w:proofErr w:type="spellStart"/>
      <w:proofErr w:type="gramStart"/>
      <w:r>
        <w:rPr>
          <w:lang w:val="en-GB" w:eastAsia="ja-JP"/>
        </w:rPr>
        <w:t>cqi</w:t>
      </w:r>
      <w:proofErr w:type="spellEnd"/>
      <w:proofErr w:type="gramEnd"/>
      <w:r>
        <w:rPr>
          <w:lang w:val="en-GB" w:eastAsia="ja-JP"/>
        </w:rPr>
        <w:t>-Table’ for th</w:t>
      </w:r>
      <w:r w:rsidR="007521CE">
        <w:rPr>
          <w:lang w:val="en-GB" w:eastAsia="ja-JP"/>
        </w:rPr>
        <w:t>e</w:t>
      </w:r>
      <w:r>
        <w:rPr>
          <w:lang w:val="en-GB" w:eastAsia="ja-JP"/>
        </w:rPr>
        <w:t xml:space="preserve"> cells </w:t>
      </w:r>
      <w:r w:rsidR="007521CE">
        <w:rPr>
          <w:lang w:val="en-GB" w:eastAsia="ja-JP"/>
        </w:rPr>
        <w:t xml:space="preserve">in the group </w:t>
      </w:r>
      <w:r w:rsidR="0086214E">
        <w:rPr>
          <w:lang w:val="en-GB" w:eastAsia="ja-JP"/>
        </w:rPr>
        <w:t>is</w:t>
      </w:r>
      <w:r>
        <w:rPr>
          <w:lang w:val="en-GB" w:eastAsia="ja-JP"/>
        </w:rPr>
        <w:t xml:space="preserve"> expected to be the same for appropriate link adaptation</w:t>
      </w:r>
    </w:p>
    <w:p w14:paraId="0AF41046" w14:textId="10B61E78" w:rsidR="00CA522E" w:rsidRDefault="007521CE" w:rsidP="00CA522E">
      <w:pPr>
        <w:pStyle w:val="ListParagraph"/>
        <w:numPr>
          <w:ilvl w:val="1"/>
          <w:numId w:val="12"/>
        </w:numPr>
        <w:ind w:leftChars="0"/>
        <w:jc w:val="both"/>
        <w:rPr>
          <w:lang w:val="en-GB" w:eastAsia="ja-JP"/>
        </w:rPr>
      </w:pPr>
      <w:r>
        <w:rPr>
          <w:lang w:val="en-GB" w:eastAsia="ja-JP"/>
        </w:rPr>
        <w:t>Consider up to 2 groups per DCI</w:t>
      </w:r>
    </w:p>
    <w:p w14:paraId="1047DF8E" w14:textId="48B04E4E" w:rsidR="0086214E" w:rsidRDefault="0086214E" w:rsidP="0086214E">
      <w:pPr>
        <w:pStyle w:val="ListParagraph"/>
        <w:numPr>
          <w:ilvl w:val="0"/>
          <w:numId w:val="12"/>
        </w:numPr>
        <w:ind w:leftChars="0"/>
        <w:jc w:val="both"/>
        <w:rPr>
          <w:lang w:val="en-GB" w:eastAsia="ja-JP"/>
        </w:rPr>
      </w:pPr>
      <w:r>
        <w:rPr>
          <w:lang w:val="en-GB" w:eastAsia="ja-JP"/>
        </w:rPr>
        <w:t>Antenna port(s), Precoder information and number of layer(s), SRS resource indicator</w:t>
      </w:r>
      <w:r w:rsidR="005436D3">
        <w:rPr>
          <w:lang w:val="en-GB" w:eastAsia="ja-JP"/>
        </w:rPr>
        <w:t>, TPC for PUSCH</w:t>
      </w:r>
      <w:r w:rsidR="00CA522E">
        <w:rPr>
          <w:lang w:val="en-GB" w:eastAsia="ja-JP"/>
        </w:rPr>
        <w:t xml:space="preserve">: </w:t>
      </w:r>
      <w:r w:rsidR="00E4665D">
        <w:rPr>
          <w:lang w:val="en-GB" w:eastAsia="ja-JP"/>
        </w:rPr>
        <w:t>Type-3</w:t>
      </w:r>
    </w:p>
    <w:p w14:paraId="3BDFB04B" w14:textId="42C4821B" w:rsidR="0086214E" w:rsidRDefault="0086214E" w:rsidP="005F31CA">
      <w:pPr>
        <w:pStyle w:val="ListParagraph"/>
        <w:numPr>
          <w:ilvl w:val="1"/>
          <w:numId w:val="12"/>
        </w:numPr>
        <w:ind w:leftChars="0"/>
        <w:jc w:val="both"/>
        <w:rPr>
          <w:lang w:val="en-GB" w:eastAsia="ja-JP"/>
        </w:rPr>
      </w:pPr>
      <w:r>
        <w:rPr>
          <w:lang w:val="en-GB" w:eastAsia="ja-JP"/>
        </w:rPr>
        <w:t xml:space="preserve">RRC parameters are configured so that the same </w:t>
      </w:r>
      <w:r w:rsidR="007521CE">
        <w:rPr>
          <w:lang w:val="en-GB" w:eastAsia="ja-JP"/>
        </w:rPr>
        <w:t xml:space="preserve">look-up </w:t>
      </w:r>
      <w:r>
        <w:rPr>
          <w:lang w:val="en-GB" w:eastAsia="ja-JP"/>
        </w:rPr>
        <w:t>table is referred for the cells</w:t>
      </w:r>
    </w:p>
    <w:p w14:paraId="0F7B084A" w14:textId="0B37CBFE" w:rsidR="0086214E" w:rsidRDefault="0086214E" w:rsidP="005F31CA">
      <w:pPr>
        <w:pStyle w:val="ListParagraph"/>
        <w:numPr>
          <w:ilvl w:val="1"/>
          <w:numId w:val="12"/>
        </w:numPr>
        <w:ind w:leftChars="0"/>
        <w:jc w:val="both"/>
        <w:rPr>
          <w:lang w:val="en-GB" w:eastAsia="ja-JP"/>
        </w:rPr>
      </w:pPr>
      <w:r>
        <w:rPr>
          <w:lang w:val="en-GB" w:eastAsia="ja-JP"/>
        </w:rPr>
        <w:t>CSI reporting type/config for these cells are expected to be the same for appropriate link adaptation</w:t>
      </w:r>
    </w:p>
    <w:p w14:paraId="68D4C070" w14:textId="77777777" w:rsidR="005F31CA" w:rsidRDefault="005F31CA" w:rsidP="005F31CA">
      <w:pPr>
        <w:pStyle w:val="ListParagraph"/>
        <w:numPr>
          <w:ilvl w:val="1"/>
          <w:numId w:val="12"/>
        </w:numPr>
        <w:ind w:leftChars="0"/>
        <w:jc w:val="both"/>
        <w:rPr>
          <w:lang w:val="en-GB" w:eastAsia="ja-JP"/>
        </w:rPr>
      </w:pPr>
      <w:r>
        <w:rPr>
          <w:rFonts w:hint="eastAsia"/>
          <w:lang w:val="en-GB" w:eastAsia="ja-JP"/>
        </w:rPr>
        <w:t>A</w:t>
      </w:r>
      <w:r>
        <w:rPr>
          <w:lang w:val="en-GB" w:eastAsia="ja-JP"/>
        </w:rPr>
        <w:t>llow 1 or 2 groups per DCI</w:t>
      </w:r>
    </w:p>
    <w:p w14:paraId="58BFB522" w14:textId="541821B3" w:rsidR="0025262A" w:rsidRDefault="00E0548F" w:rsidP="00092D0F">
      <w:pPr>
        <w:pStyle w:val="ListParagraph"/>
        <w:numPr>
          <w:ilvl w:val="0"/>
          <w:numId w:val="12"/>
        </w:numPr>
        <w:ind w:leftChars="0"/>
        <w:jc w:val="both"/>
        <w:rPr>
          <w:lang w:val="en-GB" w:eastAsia="ja-JP"/>
        </w:rPr>
      </w:pPr>
      <w:r>
        <w:rPr>
          <w:lang w:val="en-GB" w:eastAsia="ja-JP"/>
        </w:rPr>
        <w:t>FDRA</w:t>
      </w:r>
      <w:r w:rsidR="0011709E">
        <w:rPr>
          <w:lang w:val="en-GB" w:eastAsia="ja-JP"/>
        </w:rPr>
        <w:t xml:space="preserve">: </w:t>
      </w:r>
      <w:r w:rsidR="00A37CE5">
        <w:rPr>
          <w:lang w:val="en-GB" w:eastAsia="ja-JP"/>
        </w:rPr>
        <w:t>Type-1B or Type-2</w:t>
      </w:r>
    </w:p>
    <w:p w14:paraId="10D6FF79" w14:textId="41E54F55" w:rsidR="007006F6" w:rsidRDefault="007006F6" w:rsidP="009B63E8">
      <w:pPr>
        <w:pStyle w:val="ListParagraph"/>
        <w:numPr>
          <w:ilvl w:val="1"/>
          <w:numId w:val="12"/>
        </w:numPr>
        <w:ind w:leftChars="0"/>
        <w:jc w:val="both"/>
        <w:rPr>
          <w:lang w:val="en-GB" w:eastAsia="ja-JP"/>
        </w:rPr>
      </w:pPr>
      <w:r>
        <w:rPr>
          <w:rFonts w:hint="eastAsia"/>
          <w:lang w:val="en-GB" w:eastAsia="ja-JP"/>
        </w:rPr>
        <w:t>O</w:t>
      </w:r>
      <w:r>
        <w:rPr>
          <w:lang w:val="en-GB" w:eastAsia="ja-JP"/>
        </w:rPr>
        <w:t>pt.</w:t>
      </w:r>
      <w:r w:rsidR="0062367E">
        <w:rPr>
          <w:lang w:val="en-GB" w:eastAsia="ja-JP"/>
        </w:rPr>
        <w:t>1</w:t>
      </w:r>
      <w:r>
        <w:rPr>
          <w:lang w:val="en-GB" w:eastAsia="ja-JP"/>
        </w:rPr>
        <w:t xml:space="preserve">: </w:t>
      </w:r>
      <w:r w:rsidR="0062367E">
        <w:rPr>
          <w:lang w:val="en-GB" w:eastAsia="ja-JP"/>
        </w:rPr>
        <w:t>Type-1B</w:t>
      </w:r>
      <w:r>
        <w:rPr>
          <w:lang w:val="en-GB" w:eastAsia="ja-JP"/>
        </w:rPr>
        <w:t>, where:</w:t>
      </w:r>
    </w:p>
    <w:p w14:paraId="23138207" w14:textId="77777777" w:rsidR="007006F6" w:rsidRDefault="007006F6" w:rsidP="009B63E8">
      <w:pPr>
        <w:pStyle w:val="ListParagraph"/>
        <w:numPr>
          <w:ilvl w:val="2"/>
          <w:numId w:val="12"/>
        </w:numPr>
        <w:ind w:leftChars="0"/>
        <w:jc w:val="both"/>
        <w:rPr>
          <w:lang w:val="en-GB" w:eastAsia="ja-JP"/>
        </w:rPr>
      </w:pPr>
      <w:r>
        <w:rPr>
          <w:lang w:val="en-GB" w:eastAsia="ja-JP"/>
        </w:rPr>
        <w:t>Continuous RB indexing over the RBs of the multiple co-scheduled cells is introduced</w:t>
      </w:r>
    </w:p>
    <w:p w14:paraId="3E6FFB71" w14:textId="77777777" w:rsidR="007006F6" w:rsidRDefault="007006F6" w:rsidP="009B63E8">
      <w:pPr>
        <w:pStyle w:val="ListParagraph"/>
        <w:numPr>
          <w:ilvl w:val="2"/>
          <w:numId w:val="12"/>
        </w:numPr>
        <w:ind w:leftChars="0"/>
        <w:jc w:val="both"/>
        <w:rPr>
          <w:lang w:val="en-GB" w:eastAsia="ja-JP"/>
        </w:rPr>
      </w:pPr>
      <w:r>
        <w:rPr>
          <w:rFonts w:hint="eastAsia"/>
          <w:lang w:val="en-GB" w:eastAsia="ja-JP"/>
        </w:rPr>
        <w:t>T</w:t>
      </w:r>
      <w:r>
        <w:rPr>
          <w:lang w:val="en-GB" w:eastAsia="ja-JP"/>
        </w:rPr>
        <w:t>ype-0 and Type-1 for the continuous RB indexing over multiple cells is supported</w:t>
      </w:r>
    </w:p>
    <w:p w14:paraId="533059D1" w14:textId="49EC2370" w:rsidR="0062367E" w:rsidRDefault="0062367E" w:rsidP="0062367E">
      <w:pPr>
        <w:pStyle w:val="ListParagraph"/>
        <w:numPr>
          <w:ilvl w:val="1"/>
          <w:numId w:val="12"/>
        </w:numPr>
        <w:ind w:leftChars="0"/>
        <w:jc w:val="both"/>
        <w:rPr>
          <w:lang w:val="en-GB" w:eastAsia="ja-JP"/>
        </w:rPr>
      </w:pPr>
      <w:r>
        <w:rPr>
          <w:lang w:val="en-GB" w:eastAsia="ja-JP"/>
        </w:rPr>
        <w:t>Opt.2: Type-2, where:</w:t>
      </w:r>
    </w:p>
    <w:p w14:paraId="00F285F0" w14:textId="77777777" w:rsidR="0062367E" w:rsidRDefault="0062367E" w:rsidP="0062367E">
      <w:pPr>
        <w:pStyle w:val="ListParagraph"/>
        <w:numPr>
          <w:ilvl w:val="2"/>
          <w:numId w:val="12"/>
        </w:numPr>
        <w:ind w:leftChars="0"/>
        <w:jc w:val="both"/>
        <w:rPr>
          <w:lang w:val="en-GB" w:eastAsia="ja-JP"/>
        </w:rPr>
      </w:pPr>
      <w:r>
        <w:rPr>
          <w:rFonts w:hint="eastAsia"/>
          <w:lang w:val="en-GB" w:eastAsia="ja-JP"/>
        </w:rPr>
        <w:t>F</w:t>
      </w:r>
      <w:r>
        <w:rPr>
          <w:lang w:val="en-GB" w:eastAsia="ja-JP"/>
        </w:rPr>
        <w:t>or Type-0, larger RBG size is supported</w:t>
      </w:r>
    </w:p>
    <w:p w14:paraId="730907F3" w14:textId="77777777" w:rsidR="0062367E" w:rsidRDefault="0062367E" w:rsidP="0062367E">
      <w:pPr>
        <w:pStyle w:val="ListParagraph"/>
        <w:numPr>
          <w:ilvl w:val="2"/>
          <w:numId w:val="12"/>
        </w:numPr>
        <w:ind w:leftChars="0"/>
        <w:jc w:val="both"/>
        <w:rPr>
          <w:lang w:val="en-GB" w:eastAsia="ja-JP"/>
        </w:rPr>
      </w:pPr>
      <w:r>
        <w:rPr>
          <w:rFonts w:hint="eastAsia"/>
          <w:lang w:val="en-GB" w:eastAsia="ja-JP"/>
        </w:rPr>
        <w:t>F</w:t>
      </w:r>
      <w:r>
        <w:rPr>
          <w:lang w:val="en-GB" w:eastAsia="ja-JP"/>
        </w:rPr>
        <w:t>or Type-1, RBG-based RIV is used</w:t>
      </w:r>
    </w:p>
    <w:p w14:paraId="45D557DE" w14:textId="21466DDF" w:rsidR="005F01FF" w:rsidRDefault="005F01FF" w:rsidP="00092D0F">
      <w:pPr>
        <w:pStyle w:val="ListParagraph"/>
        <w:numPr>
          <w:ilvl w:val="0"/>
          <w:numId w:val="12"/>
        </w:numPr>
        <w:ind w:leftChars="0"/>
        <w:jc w:val="both"/>
        <w:rPr>
          <w:lang w:val="en-GB" w:eastAsia="ja-JP"/>
        </w:rPr>
      </w:pPr>
      <w:r>
        <w:rPr>
          <w:rFonts w:hint="eastAsia"/>
          <w:lang w:val="en-GB" w:eastAsia="ja-JP"/>
        </w:rPr>
        <w:t>H</w:t>
      </w:r>
      <w:r>
        <w:rPr>
          <w:lang w:val="en-GB" w:eastAsia="ja-JP"/>
        </w:rPr>
        <w:t>ARQ process indicator</w:t>
      </w:r>
      <w:r w:rsidR="0011709E">
        <w:rPr>
          <w:lang w:val="en-GB" w:eastAsia="ja-JP"/>
        </w:rPr>
        <w:t>:</w:t>
      </w:r>
      <w:r w:rsidR="00586B2F">
        <w:rPr>
          <w:lang w:val="en-GB" w:eastAsia="ja-JP"/>
        </w:rPr>
        <w:t xml:space="preserve"> Type-1A or Type-</w:t>
      </w:r>
      <w:r w:rsidR="00F1553F">
        <w:rPr>
          <w:lang w:val="en-GB" w:eastAsia="ja-JP"/>
        </w:rPr>
        <w:t>2</w:t>
      </w:r>
    </w:p>
    <w:p w14:paraId="59BB48E7" w14:textId="4D01D843" w:rsidR="003E7A52" w:rsidRDefault="003E7A52" w:rsidP="00092D0F">
      <w:pPr>
        <w:pStyle w:val="ListParagraph"/>
        <w:numPr>
          <w:ilvl w:val="1"/>
          <w:numId w:val="12"/>
        </w:numPr>
        <w:ind w:leftChars="0"/>
        <w:jc w:val="both"/>
        <w:rPr>
          <w:lang w:val="en-GB" w:eastAsia="ja-JP"/>
        </w:rPr>
      </w:pPr>
      <w:r>
        <w:rPr>
          <w:rFonts w:hint="eastAsia"/>
          <w:lang w:val="en-GB" w:eastAsia="ja-JP"/>
        </w:rPr>
        <w:t>H</w:t>
      </w:r>
      <w:r>
        <w:rPr>
          <w:lang w:val="en-GB" w:eastAsia="ja-JP"/>
        </w:rPr>
        <w:t>PID field is a common field for all the co-scheduled cells</w:t>
      </w:r>
    </w:p>
    <w:p w14:paraId="2498C1CE" w14:textId="0F3073A4" w:rsidR="005F01FF" w:rsidRDefault="008B5EB3" w:rsidP="00092D0F">
      <w:pPr>
        <w:pStyle w:val="ListParagraph"/>
        <w:numPr>
          <w:ilvl w:val="1"/>
          <w:numId w:val="12"/>
        </w:numPr>
        <w:ind w:leftChars="0"/>
        <w:jc w:val="both"/>
        <w:rPr>
          <w:lang w:val="en-GB" w:eastAsia="ja-JP"/>
        </w:rPr>
      </w:pPr>
      <w:r>
        <w:rPr>
          <w:lang w:val="en-GB" w:eastAsia="ja-JP"/>
        </w:rPr>
        <w:t xml:space="preserve">Consider </w:t>
      </w:r>
      <w:proofErr w:type="gramStart"/>
      <w:r>
        <w:rPr>
          <w:lang w:val="en-GB" w:eastAsia="ja-JP"/>
        </w:rPr>
        <w:t>to i</w:t>
      </w:r>
      <w:r w:rsidR="005F01FF">
        <w:rPr>
          <w:lang w:val="en-GB" w:eastAsia="ja-JP"/>
        </w:rPr>
        <w:t>ntroduce</w:t>
      </w:r>
      <w:proofErr w:type="gramEnd"/>
      <w:r w:rsidR="005F01FF">
        <w:rPr>
          <w:lang w:val="en-GB" w:eastAsia="ja-JP"/>
        </w:rPr>
        <w:t xml:space="preserve"> a “HPID offset </w:t>
      </w:r>
      <w:r w:rsidR="004D1663">
        <w:rPr>
          <w:lang w:val="en-GB" w:eastAsia="ja-JP"/>
        </w:rPr>
        <w:t>indication</w:t>
      </w:r>
      <w:r w:rsidR="005F01FF">
        <w:rPr>
          <w:lang w:val="en-GB" w:eastAsia="ja-JP"/>
        </w:rPr>
        <w:t>”</w:t>
      </w:r>
      <w:r w:rsidR="00B367AD">
        <w:rPr>
          <w:lang w:val="en-GB" w:eastAsia="ja-JP"/>
        </w:rPr>
        <w:t xml:space="preserve"> for each cell</w:t>
      </w:r>
    </w:p>
    <w:p w14:paraId="61BB7F44" w14:textId="5588AB1C" w:rsidR="002B094C" w:rsidRPr="00357D98" w:rsidRDefault="00F97F0F" w:rsidP="00357D98">
      <w:pPr>
        <w:pStyle w:val="ListParagraph"/>
        <w:numPr>
          <w:ilvl w:val="0"/>
          <w:numId w:val="12"/>
        </w:numPr>
        <w:ind w:leftChars="0"/>
        <w:jc w:val="both"/>
        <w:rPr>
          <w:lang w:val="en-GB" w:eastAsia="ja-JP"/>
        </w:rPr>
      </w:pPr>
      <w:proofErr w:type="spellStart"/>
      <w:r>
        <w:rPr>
          <w:lang w:val="en-GB" w:eastAsia="ja-JP"/>
        </w:rPr>
        <w:t>SCell</w:t>
      </w:r>
      <w:proofErr w:type="spellEnd"/>
      <w:r>
        <w:rPr>
          <w:lang w:val="en-GB" w:eastAsia="ja-JP"/>
        </w:rPr>
        <w:t xml:space="preserve"> dormancy indicator, PDCCH monitoring adaptation,</w:t>
      </w:r>
      <w:r w:rsidR="00C92B49">
        <w:rPr>
          <w:lang w:val="en-GB" w:eastAsia="ja-JP"/>
        </w:rPr>
        <w:t xml:space="preserve"> CSI request, </w:t>
      </w:r>
      <w:r w:rsidR="00F5651A">
        <w:rPr>
          <w:lang w:val="en-GB" w:eastAsia="ja-JP"/>
        </w:rPr>
        <w:t>UL-SCH indicator</w:t>
      </w:r>
      <w:r w:rsidR="00F1553F">
        <w:rPr>
          <w:lang w:val="en-GB" w:eastAsia="ja-JP"/>
        </w:rPr>
        <w:t>, PDCCH monitoring adaptation</w:t>
      </w:r>
      <w:r w:rsidR="0011709E">
        <w:rPr>
          <w:lang w:val="en-GB" w:eastAsia="ja-JP"/>
        </w:rPr>
        <w:t>:</w:t>
      </w:r>
      <w:r w:rsidR="00F1553F">
        <w:rPr>
          <w:lang w:val="en-GB" w:eastAsia="ja-JP"/>
        </w:rPr>
        <w:t xml:space="preserve"> Type-1A</w:t>
      </w:r>
    </w:p>
    <w:p w14:paraId="2E8EF117" w14:textId="6C44A06E" w:rsidR="00CE5302" w:rsidRDefault="00CE5302" w:rsidP="00972A96">
      <w:pPr>
        <w:pStyle w:val="ListParagraph"/>
        <w:numPr>
          <w:ilvl w:val="0"/>
          <w:numId w:val="12"/>
        </w:numPr>
        <w:ind w:leftChars="0"/>
        <w:jc w:val="both"/>
        <w:rPr>
          <w:lang w:val="en-GB" w:eastAsia="ja-JP"/>
        </w:rPr>
      </w:pPr>
      <w:proofErr w:type="spellStart"/>
      <w:r>
        <w:rPr>
          <w:rFonts w:hint="eastAsia"/>
          <w:lang w:val="en-GB" w:eastAsia="ja-JP"/>
        </w:rPr>
        <w:t>C</w:t>
      </w:r>
      <w:r>
        <w:rPr>
          <w:lang w:val="en-GB" w:eastAsia="ja-JP"/>
        </w:rPr>
        <w:t>hannelAcces-CPext</w:t>
      </w:r>
      <w:proofErr w:type="spellEnd"/>
      <w:r w:rsidR="00791F52">
        <w:rPr>
          <w:lang w:val="en-GB" w:eastAsia="ja-JP"/>
        </w:rPr>
        <w:t xml:space="preserve">, </w:t>
      </w:r>
      <w:r w:rsidR="00CF46F0">
        <w:rPr>
          <w:lang w:val="en-GB" w:eastAsia="ja-JP"/>
        </w:rPr>
        <w:t>minimum K0</w:t>
      </w:r>
      <w:r w:rsidR="00C955DB">
        <w:rPr>
          <w:lang w:val="en-GB" w:eastAsia="ja-JP"/>
        </w:rPr>
        <w:t>/K2</w:t>
      </w:r>
      <w:r w:rsidR="00CF46F0">
        <w:rPr>
          <w:lang w:val="en-GB" w:eastAsia="ja-JP"/>
        </w:rPr>
        <w:t xml:space="preserve"> offset</w:t>
      </w:r>
      <w:r w:rsidR="00972A96">
        <w:rPr>
          <w:lang w:val="en-GB" w:eastAsia="ja-JP"/>
        </w:rPr>
        <w:t xml:space="preserve">: </w:t>
      </w:r>
      <w:r w:rsidR="00F1553F">
        <w:rPr>
          <w:lang w:val="en-GB" w:eastAsia="ja-JP"/>
        </w:rPr>
        <w:t>Type-1A</w:t>
      </w:r>
    </w:p>
    <w:p w14:paraId="603E2F92" w14:textId="39860265" w:rsidR="00455764" w:rsidRPr="00972A96" w:rsidRDefault="00455764" w:rsidP="00972A96">
      <w:pPr>
        <w:pStyle w:val="ListParagraph"/>
        <w:numPr>
          <w:ilvl w:val="0"/>
          <w:numId w:val="12"/>
        </w:numPr>
        <w:ind w:leftChars="0"/>
        <w:jc w:val="both"/>
        <w:rPr>
          <w:lang w:val="en-GB" w:eastAsia="ja-JP"/>
        </w:rPr>
      </w:pPr>
      <w:r>
        <w:rPr>
          <w:rFonts w:hint="eastAsia"/>
          <w:lang w:val="en-GB" w:eastAsia="ja-JP"/>
        </w:rPr>
        <w:t>U</w:t>
      </w:r>
      <w:r>
        <w:rPr>
          <w:lang w:val="en-GB" w:eastAsia="ja-JP"/>
        </w:rPr>
        <w:t xml:space="preserve">L/SUL indicator: </w:t>
      </w:r>
      <w:r w:rsidR="00F1553F">
        <w:rPr>
          <w:lang w:val="en-GB" w:eastAsia="ja-JP"/>
        </w:rPr>
        <w:t>Not included</w:t>
      </w:r>
    </w:p>
    <w:p w14:paraId="4170D14A" w14:textId="53C4DE76" w:rsidR="005C0DB2" w:rsidRDefault="005C0DB2" w:rsidP="005C0DB2">
      <w:pPr>
        <w:jc w:val="both"/>
        <w:rPr>
          <w:lang w:val="en-GB" w:eastAsia="ja-JP"/>
        </w:rPr>
      </w:pPr>
    </w:p>
    <w:p w14:paraId="6A3EABEC" w14:textId="01FB3DC7" w:rsidR="00421811" w:rsidRPr="00D115A0" w:rsidRDefault="00421811" w:rsidP="00421811">
      <w:pPr>
        <w:pStyle w:val="Heading1"/>
        <w:numPr>
          <w:ilvl w:val="0"/>
          <w:numId w:val="4"/>
        </w:numPr>
        <w:rPr>
          <w:b/>
          <w:lang w:eastAsia="ja-JP"/>
        </w:rPr>
      </w:pPr>
      <w:r>
        <w:rPr>
          <w:rFonts w:hint="eastAsia"/>
          <w:b/>
          <w:lang w:eastAsia="ja-JP"/>
        </w:rPr>
        <w:t>HARQ-ACK</w:t>
      </w:r>
      <w:r w:rsidR="00824188">
        <w:rPr>
          <w:b/>
          <w:lang w:eastAsia="ja-JP"/>
        </w:rPr>
        <w:t xml:space="preserve"> codebook construction</w:t>
      </w:r>
    </w:p>
    <w:p w14:paraId="200E7BA0" w14:textId="04AB312D" w:rsidR="0089187E" w:rsidRDefault="0089187E" w:rsidP="00421811">
      <w:pPr>
        <w:jc w:val="both"/>
        <w:rPr>
          <w:lang w:eastAsia="ja-JP"/>
        </w:rPr>
      </w:pPr>
    </w:p>
    <w:p w14:paraId="5164D5A5" w14:textId="387FD18C" w:rsidR="00EF48E3" w:rsidRDefault="00AF7AE7" w:rsidP="00421811">
      <w:pPr>
        <w:jc w:val="both"/>
        <w:rPr>
          <w:lang w:eastAsia="ja-JP"/>
        </w:rPr>
      </w:pPr>
      <w:r>
        <w:rPr>
          <w:lang w:eastAsia="ja-JP"/>
        </w:rPr>
        <w:t xml:space="preserve">Following agreements have been achieved </w:t>
      </w:r>
      <w:r w:rsidR="0032689D">
        <w:rPr>
          <w:lang w:eastAsia="ja-JP"/>
        </w:rPr>
        <w:t xml:space="preserve">for Type-2 HARQ-ACK CB </w:t>
      </w:r>
      <w:r>
        <w:rPr>
          <w:lang w:eastAsia="ja-JP"/>
        </w:rPr>
        <w:t>at RAN1#110 meeting:</w:t>
      </w:r>
    </w:p>
    <w:tbl>
      <w:tblPr>
        <w:tblStyle w:val="TableGrid"/>
        <w:tblW w:w="0" w:type="auto"/>
        <w:tblLook w:val="04A0" w:firstRow="1" w:lastRow="0" w:firstColumn="1" w:lastColumn="0" w:noHBand="0" w:noVBand="1"/>
      </w:tblPr>
      <w:tblGrid>
        <w:gridCol w:w="9350"/>
      </w:tblGrid>
      <w:tr w:rsidR="00EF48E3" w14:paraId="1ED75B21" w14:textId="77777777" w:rsidTr="00EF48E3">
        <w:tc>
          <w:tcPr>
            <w:tcW w:w="9350" w:type="dxa"/>
          </w:tcPr>
          <w:p w14:paraId="4544A07D" w14:textId="77777777" w:rsidR="00EF48E3" w:rsidRDefault="00EF48E3" w:rsidP="00EF48E3">
            <w:pPr>
              <w:rPr>
                <w:rFonts w:cs="Times"/>
                <w:b/>
                <w:bCs/>
                <w:szCs w:val="20"/>
                <w:highlight w:val="green"/>
                <w:lang w:eastAsia="x-none"/>
              </w:rPr>
            </w:pPr>
            <w:r>
              <w:rPr>
                <w:rFonts w:cs="Times"/>
                <w:b/>
                <w:bCs/>
                <w:szCs w:val="20"/>
                <w:highlight w:val="green"/>
                <w:lang w:eastAsia="x-none"/>
              </w:rPr>
              <w:t>Agreement</w:t>
            </w:r>
          </w:p>
          <w:p w14:paraId="74CDAA28" w14:textId="719C8579" w:rsidR="00EF48E3" w:rsidRDefault="00EF48E3" w:rsidP="00EF48E3">
            <w:pPr>
              <w:pStyle w:val="ListParagraph"/>
              <w:kinsoku w:val="0"/>
              <w:overflowPunct w:val="0"/>
              <w:adjustRightInd w:val="0"/>
              <w:ind w:leftChars="0" w:left="0"/>
              <w:textAlignment w:val="baseline"/>
              <w:rPr>
                <w:rFonts w:eastAsia="Times New Roman" w:cs="Times"/>
                <w:szCs w:val="20"/>
                <w:lang w:eastAsia="ja-JP"/>
              </w:rPr>
            </w:pPr>
            <w:r>
              <w:rPr>
                <w:rFonts w:eastAsia="Times New Roman" w:cs="Times"/>
                <w:szCs w:val="20"/>
                <w:lang w:eastAsia="ja-JP"/>
              </w:rPr>
              <w:t xml:space="preserve">When UE detects a DCI format 1_X scheduling a set of PDSCHs, the UE provides corresponding HARQ-ACK information in a PUCCH transmission within UL slot </w:t>
            </w:r>
            <w:r w:rsidRPr="00EF48E3">
              <w:rPr>
                <w:rFonts w:eastAsia="Times New Roman" w:cs="Times"/>
                <w:i/>
                <w:iCs/>
                <w:szCs w:val="20"/>
                <w:lang w:eastAsia="ja-JP"/>
              </w:rPr>
              <w:t>n</w:t>
            </w:r>
            <w:r>
              <w:rPr>
                <w:rFonts w:eastAsia="Times New Roman" w:cs="Times"/>
                <w:szCs w:val="20"/>
                <w:lang w:eastAsia="ja-JP"/>
              </w:rPr>
              <w:t xml:space="preserve"> + </w:t>
            </w:r>
            <w:r w:rsidRPr="00EF48E3">
              <w:rPr>
                <w:rFonts w:eastAsia="Times New Roman" w:cs="Times"/>
                <w:i/>
                <w:iCs/>
                <w:szCs w:val="20"/>
                <w:lang w:eastAsia="ja-JP"/>
              </w:rPr>
              <w:t>k</w:t>
            </w:r>
            <w:r>
              <w:rPr>
                <w:rFonts w:eastAsia="Times New Roman" w:cs="Times"/>
                <w:szCs w:val="20"/>
                <w:lang w:eastAsia="ja-JP"/>
              </w:rPr>
              <w:fldChar w:fldCharType="begin"/>
            </w:r>
            <w:r>
              <w:rPr>
                <w:rFonts w:eastAsia="Times New Roman" w:cs="Times"/>
                <w:szCs w:val="20"/>
                <w:lang w:eastAsia="ja-JP"/>
              </w:rPr>
              <w:instrText xml:space="preserve"> QUOTE </w:instrText>
            </w:r>
            <w:r w:rsidR="001729E2">
              <w:rPr>
                <w:rFonts w:cs="Times"/>
                <w:position w:val="-5"/>
                <w:szCs w:val="20"/>
              </w:rPr>
              <w:pict w14:anchorId="3C87E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2.05pt" equationxml="&lt;">
                  <v:imagedata r:id="rId17" o:title="" chromakey="white"/>
                </v:shape>
              </w:pict>
            </w:r>
            <w:r>
              <w:rPr>
                <w:rFonts w:eastAsia="Times New Roman" w:cs="Times"/>
                <w:szCs w:val="20"/>
                <w:lang w:eastAsia="ja-JP"/>
              </w:rPr>
              <w:instrText xml:space="preserve"> </w:instrText>
            </w:r>
            <w:r w:rsidR="001729E2">
              <w:rPr>
                <w:rFonts w:eastAsia="Times New Roman" w:cs="Times"/>
                <w:szCs w:val="20"/>
                <w:lang w:eastAsia="ja-JP"/>
              </w:rPr>
              <w:fldChar w:fldCharType="separate"/>
            </w:r>
            <w:r>
              <w:rPr>
                <w:rFonts w:eastAsia="Times New Roman" w:cs="Times"/>
                <w:szCs w:val="20"/>
                <w:lang w:eastAsia="ja-JP"/>
              </w:rPr>
              <w:fldChar w:fldCharType="end"/>
            </w:r>
            <w:r>
              <w:rPr>
                <w:rFonts w:eastAsia="Times New Roman" w:cs="Times"/>
                <w:szCs w:val="20"/>
                <w:lang w:eastAsia="ja-JP"/>
              </w:rPr>
              <w:t>, where k is a number of slots and is indicated by the PDSCH-to-</w:t>
            </w:r>
            <w:proofErr w:type="spellStart"/>
            <w:r>
              <w:rPr>
                <w:rFonts w:eastAsia="Times New Roman" w:cs="Times"/>
                <w:szCs w:val="20"/>
                <w:lang w:eastAsia="ja-JP"/>
              </w:rPr>
              <w:t>HARQ_feedback</w:t>
            </w:r>
            <w:proofErr w:type="spellEnd"/>
            <w:r>
              <w:rPr>
                <w:rFonts w:eastAsia="Times New Roman" w:cs="Times"/>
                <w:szCs w:val="20"/>
                <w:lang w:eastAsia="ja-JP"/>
              </w:rPr>
              <w:t xml:space="preserve"> timing indicator field in the DCI format and n is the last UL slot overlapping with the DL slot </w:t>
            </w:r>
            <w:proofErr w:type="spellStart"/>
            <w:r>
              <w:rPr>
                <w:rFonts w:eastAsia="Times New Roman" w:cs="Times"/>
                <w:szCs w:val="20"/>
                <w:lang w:eastAsia="ja-JP"/>
              </w:rPr>
              <w:t>n</w:t>
            </w:r>
            <w:r w:rsidRPr="00EF48E3">
              <w:rPr>
                <w:rFonts w:eastAsia="Times New Roman" w:cs="Times"/>
                <w:szCs w:val="20"/>
                <w:vertAlign w:val="subscript"/>
                <w:lang w:eastAsia="ja-JP"/>
              </w:rPr>
              <w:t>D</w:t>
            </w:r>
            <w:proofErr w:type="spellEnd"/>
            <w:r>
              <w:rPr>
                <w:rFonts w:eastAsia="Times New Roman" w:cs="Times"/>
                <w:color w:val="000000"/>
                <w:szCs w:val="20"/>
                <w:lang w:eastAsia="ja-JP"/>
              </w:rPr>
              <w:t xml:space="preserve"> for the reference PDSCH </w:t>
            </w:r>
            <w:r>
              <w:rPr>
                <w:rFonts w:eastAsia="Times New Roman" w:cs="Times"/>
                <w:szCs w:val="20"/>
                <w:lang w:eastAsia="ja-JP"/>
              </w:rPr>
              <w:t xml:space="preserve">reception for slot-based PUCCH or an UL slot </w:t>
            </w:r>
            <w:r>
              <w:rPr>
                <w:rFonts w:cs="Times"/>
                <w:szCs w:val="20"/>
              </w:rPr>
              <w:t xml:space="preserve">overlapping with the end of the reference PDSCH reception in DL slot </w:t>
            </w:r>
            <w:proofErr w:type="spellStart"/>
            <w:r>
              <w:rPr>
                <w:rFonts w:cs="Times"/>
                <w:szCs w:val="20"/>
              </w:rPr>
              <w:t>n</w:t>
            </w:r>
            <w:r w:rsidRPr="00EF48E3">
              <w:rPr>
                <w:rFonts w:cs="Times"/>
                <w:szCs w:val="20"/>
                <w:vertAlign w:val="subscript"/>
              </w:rPr>
              <w:t>D</w:t>
            </w:r>
            <w:proofErr w:type="spellEnd"/>
            <w:r>
              <w:rPr>
                <w:rFonts w:eastAsia="Times New Roman" w:cs="Times"/>
                <w:szCs w:val="20"/>
                <w:lang w:eastAsia="ja-JP"/>
              </w:rPr>
              <w:t xml:space="preserve"> for sub-slot based PUCCH.</w:t>
            </w:r>
          </w:p>
          <w:p w14:paraId="1105BD11" w14:textId="77777777" w:rsidR="00EF48E3" w:rsidRDefault="00EF48E3" w:rsidP="00EF48E3">
            <w:pPr>
              <w:numPr>
                <w:ilvl w:val="0"/>
                <w:numId w:val="20"/>
              </w:numPr>
              <w:overflowPunct w:val="0"/>
              <w:autoSpaceDE w:val="0"/>
              <w:autoSpaceDN w:val="0"/>
              <w:snapToGrid w:val="0"/>
              <w:jc w:val="both"/>
              <w:rPr>
                <w:rFonts w:eastAsia="Times New Roman" w:cs="Times"/>
                <w:szCs w:val="20"/>
                <w:lang w:eastAsia="ja-JP"/>
              </w:rPr>
            </w:pPr>
            <w:r w:rsidRPr="00C1010E">
              <w:rPr>
                <w:rFonts w:eastAsia="Times New Roman" w:cs="Times"/>
                <w:szCs w:val="20"/>
                <w:highlight w:val="yellow"/>
                <w:lang w:eastAsia="ja-JP"/>
              </w:rPr>
              <w:t>FFS</w:t>
            </w:r>
            <w:r>
              <w:rPr>
                <w:rFonts w:eastAsia="Times New Roman" w:cs="Times"/>
                <w:szCs w:val="20"/>
                <w:lang w:eastAsia="ja-JP"/>
              </w:rPr>
              <w:t xml:space="preserve"> details of reference PDSCH</w:t>
            </w:r>
          </w:p>
          <w:p w14:paraId="2432E475" w14:textId="77777777" w:rsidR="00EF48E3" w:rsidRDefault="00EF48E3" w:rsidP="00EF48E3">
            <w:pPr>
              <w:rPr>
                <w:rFonts w:eastAsia="Batang" w:cs="Times"/>
                <w:szCs w:val="20"/>
                <w:lang w:eastAsia="x-none"/>
              </w:rPr>
            </w:pPr>
          </w:p>
          <w:p w14:paraId="4F732795" w14:textId="77777777" w:rsidR="00EF48E3" w:rsidRDefault="00EF48E3" w:rsidP="00EF48E3">
            <w:pPr>
              <w:rPr>
                <w:rFonts w:cs="Times"/>
                <w:b/>
                <w:bCs/>
                <w:szCs w:val="20"/>
                <w:highlight w:val="green"/>
                <w:lang w:eastAsia="x-none"/>
              </w:rPr>
            </w:pPr>
            <w:r>
              <w:rPr>
                <w:rFonts w:cs="Times"/>
                <w:b/>
                <w:bCs/>
                <w:szCs w:val="20"/>
                <w:highlight w:val="green"/>
                <w:lang w:eastAsia="x-none"/>
              </w:rPr>
              <w:t>Agreement</w:t>
            </w:r>
          </w:p>
          <w:p w14:paraId="0FC2591F" w14:textId="77777777" w:rsidR="00EF48E3" w:rsidRDefault="00EF48E3" w:rsidP="00EF48E3">
            <w:pPr>
              <w:pStyle w:val="ListParagraph"/>
              <w:numPr>
                <w:ilvl w:val="0"/>
                <w:numId w:val="20"/>
              </w:numPr>
              <w:kinsoku w:val="0"/>
              <w:overflowPunct w:val="0"/>
              <w:adjustRightInd w:val="0"/>
              <w:ind w:leftChars="0"/>
              <w:textAlignment w:val="baseline"/>
              <w:rPr>
                <w:rFonts w:eastAsia="KaiTi" w:cs="Times"/>
                <w:szCs w:val="20"/>
                <w:lang w:eastAsia="zh-CN"/>
              </w:rPr>
            </w:pPr>
            <w:r>
              <w:rPr>
                <w:rFonts w:eastAsia="KaiTi" w:cs="Times"/>
                <w:szCs w:val="20"/>
                <w:lang w:eastAsia="zh-CN"/>
              </w:rPr>
              <w:lastRenderedPageBreak/>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DE1B382" w14:textId="77777777" w:rsidR="00EF48E3" w:rsidRDefault="00EF48E3" w:rsidP="00EF48E3">
            <w:pPr>
              <w:numPr>
                <w:ilvl w:val="0"/>
                <w:numId w:val="20"/>
              </w:numPr>
              <w:overflowPunct w:val="0"/>
              <w:autoSpaceDE w:val="0"/>
              <w:autoSpaceDN w:val="0"/>
              <w:snapToGrid w:val="0"/>
              <w:jc w:val="both"/>
              <w:rPr>
                <w:rFonts w:eastAsia="Times New Roman" w:cs="Times"/>
                <w:szCs w:val="20"/>
                <w:lang w:eastAsia="ja-JP"/>
              </w:rPr>
            </w:pPr>
            <w:r>
              <w:rPr>
                <w:rFonts w:eastAsia="Times New Roman" w:cs="Times"/>
                <w:szCs w:val="20"/>
                <w:lang w:eastAsia="ja-JP"/>
              </w:rPr>
              <w:t xml:space="preserve">Separate DAI counting for DCI(s) with each scheduling a single cell and DCI(s) with each scheduling more than one cell. </w:t>
            </w:r>
          </w:p>
          <w:p w14:paraId="46B05360" w14:textId="77777777" w:rsidR="00EF48E3" w:rsidRDefault="00EF48E3" w:rsidP="00EF48E3">
            <w:pPr>
              <w:numPr>
                <w:ilvl w:val="0"/>
                <w:numId w:val="20"/>
              </w:numPr>
              <w:overflowPunct w:val="0"/>
              <w:autoSpaceDE w:val="0"/>
              <w:autoSpaceDN w:val="0"/>
              <w:snapToGrid w:val="0"/>
              <w:jc w:val="both"/>
              <w:rPr>
                <w:rFonts w:eastAsia="Times New Roman" w:cs="Times"/>
                <w:szCs w:val="20"/>
                <w:lang w:eastAsia="ja-JP"/>
              </w:rPr>
            </w:pPr>
            <w:r w:rsidRPr="00C1010E">
              <w:rPr>
                <w:rFonts w:eastAsia="Times New Roman" w:cs="Times"/>
                <w:szCs w:val="20"/>
                <w:highlight w:val="yellow"/>
                <w:lang w:eastAsia="ja-JP"/>
              </w:rPr>
              <w:t>FFS</w:t>
            </w:r>
            <w:r>
              <w:rPr>
                <w:rFonts w:eastAsia="Times New Roman" w:cs="Times"/>
                <w:szCs w:val="20"/>
                <w:lang w:eastAsia="ja-JP"/>
              </w:rPr>
              <w:t xml:space="preserve"> whether a DCI scheduling more than one cell is associated with the first sub-codebook or the second sub-codebook when the number of cells with actual PDSCH reception due to collision with semi-static TDD DL/UL configuration is one.</w:t>
            </w:r>
          </w:p>
          <w:p w14:paraId="757B58D9" w14:textId="77777777" w:rsidR="00EF48E3" w:rsidRDefault="00EF48E3" w:rsidP="00EF48E3">
            <w:pPr>
              <w:numPr>
                <w:ilvl w:val="0"/>
                <w:numId w:val="20"/>
              </w:numPr>
              <w:overflowPunct w:val="0"/>
              <w:autoSpaceDE w:val="0"/>
              <w:autoSpaceDN w:val="0"/>
              <w:snapToGrid w:val="0"/>
              <w:jc w:val="both"/>
              <w:rPr>
                <w:rFonts w:eastAsia="Times New Roman" w:cs="Times"/>
                <w:szCs w:val="20"/>
                <w:lang w:eastAsia="ja-JP"/>
              </w:rPr>
            </w:pPr>
            <w:r>
              <w:rPr>
                <w:rFonts w:eastAsia="Times New Roman" w:cs="Times"/>
                <w:szCs w:val="20"/>
                <w:lang w:eastAsia="ja-JP"/>
              </w:rPr>
              <w:t>Type-2 HARQ-ACK codebook is generated by concatenating the first sub-codebook and the second sub-codebook.</w:t>
            </w:r>
          </w:p>
          <w:p w14:paraId="180C67E8" w14:textId="77777777" w:rsidR="00EF48E3" w:rsidRDefault="00EF48E3" w:rsidP="00EF48E3">
            <w:pPr>
              <w:numPr>
                <w:ilvl w:val="0"/>
                <w:numId w:val="20"/>
              </w:numPr>
              <w:overflowPunct w:val="0"/>
              <w:autoSpaceDE w:val="0"/>
              <w:autoSpaceDN w:val="0"/>
              <w:snapToGrid w:val="0"/>
              <w:jc w:val="both"/>
              <w:rPr>
                <w:rFonts w:eastAsia="Times New Roman" w:cs="Times"/>
                <w:szCs w:val="20"/>
                <w:lang w:eastAsia="ja-JP"/>
              </w:rPr>
            </w:pPr>
            <w:r>
              <w:rPr>
                <w:rFonts w:eastAsia="Times New Roman" w:cs="Times"/>
                <w:szCs w:val="20"/>
                <w:lang w:eastAsia="ja-JP"/>
              </w:rPr>
              <w:t xml:space="preserve">If at least one cell of the set of cells which can be co-scheduled by a DCI format 1_X is configured with maximum 2 codewords per PDSCH without spatial bundling, </w:t>
            </w:r>
          </w:p>
          <w:p w14:paraId="2EFAF87D" w14:textId="77777777" w:rsidR="00EF48E3" w:rsidRDefault="00EF48E3" w:rsidP="00EF48E3">
            <w:pPr>
              <w:pStyle w:val="ListParagraph"/>
              <w:numPr>
                <w:ilvl w:val="1"/>
                <w:numId w:val="20"/>
              </w:numPr>
              <w:kinsoku w:val="0"/>
              <w:overflowPunct w:val="0"/>
              <w:adjustRightInd w:val="0"/>
              <w:ind w:leftChars="0"/>
              <w:textAlignment w:val="baseline"/>
              <w:rPr>
                <w:rFonts w:eastAsia="KaiTi" w:cs="Times"/>
                <w:color w:val="000000"/>
                <w:szCs w:val="20"/>
                <w:lang w:eastAsia="x-none"/>
              </w:rPr>
            </w:pPr>
            <w:r w:rsidRPr="00C1010E">
              <w:rPr>
                <w:rFonts w:cs="Times"/>
                <w:color w:val="000000"/>
                <w:szCs w:val="20"/>
                <w:highlight w:val="yellow"/>
              </w:rPr>
              <w:t>FFS</w:t>
            </w:r>
            <w:r>
              <w:rPr>
                <w:rFonts w:cs="Times"/>
                <w:color w:val="000000"/>
                <w:szCs w:val="20"/>
              </w:rPr>
              <w:t xml:space="preserve">: the </w:t>
            </w:r>
            <w:r>
              <w:rPr>
                <w:rFonts w:eastAsia="KaiTi" w:cs="Times"/>
                <w:color w:val="000000"/>
                <w:szCs w:val="20"/>
              </w:rPr>
              <w:t>number of HARQ-ACK information bits for each DCI format 1_X that schedules more than one cell;</w:t>
            </w:r>
          </w:p>
          <w:p w14:paraId="6D1B98A4" w14:textId="77777777" w:rsidR="00EF48E3" w:rsidRDefault="00EF48E3" w:rsidP="00EF48E3">
            <w:pPr>
              <w:numPr>
                <w:ilvl w:val="0"/>
                <w:numId w:val="20"/>
              </w:numPr>
              <w:overflowPunct w:val="0"/>
              <w:autoSpaceDE w:val="0"/>
              <w:autoSpaceDN w:val="0"/>
              <w:snapToGrid w:val="0"/>
              <w:jc w:val="both"/>
              <w:rPr>
                <w:rFonts w:eastAsia="Times New Roman" w:cs="Times"/>
                <w:szCs w:val="20"/>
                <w:lang w:eastAsia="ja-JP"/>
              </w:rPr>
            </w:pPr>
            <w:r>
              <w:rPr>
                <w:rFonts w:eastAsia="Times New Roman" w:cs="Times"/>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6BBC57C" w14:textId="77777777" w:rsidR="00EF48E3" w:rsidRDefault="00EF48E3" w:rsidP="00EF48E3">
            <w:pPr>
              <w:numPr>
                <w:ilvl w:val="0"/>
                <w:numId w:val="20"/>
              </w:numPr>
              <w:overflowPunct w:val="0"/>
              <w:autoSpaceDE w:val="0"/>
              <w:autoSpaceDN w:val="0"/>
              <w:snapToGrid w:val="0"/>
              <w:jc w:val="both"/>
              <w:rPr>
                <w:rFonts w:eastAsia="Times New Roman" w:cs="Times"/>
                <w:szCs w:val="20"/>
                <w:lang w:eastAsia="ja-JP"/>
              </w:rPr>
            </w:pPr>
            <w:r>
              <w:rPr>
                <w:rFonts w:eastAsia="Times New Roman" w:cs="Times"/>
                <w:szCs w:val="20"/>
                <w:lang w:eastAsia="ja-JP"/>
              </w:rPr>
              <w:t>HARQ-ACK information bits for co-scheduled PDSCHs by a DCI format 1_X is ordered based on serving cell indices associated with co-scheduled PDSCHs.</w:t>
            </w:r>
          </w:p>
          <w:p w14:paraId="7C941443" w14:textId="77777777" w:rsidR="00EF48E3" w:rsidRDefault="00EF48E3" w:rsidP="00EF48E3">
            <w:pPr>
              <w:pStyle w:val="ListParagraph"/>
              <w:numPr>
                <w:ilvl w:val="0"/>
                <w:numId w:val="20"/>
              </w:numPr>
              <w:overflowPunct w:val="0"/>
              <w:snapToGrid w:val="0"/>
              <w:ind w:leftChars="0"/>
              <w:rPr>
                <w:rFonts w:eastAsia="Times New Roman" w:cs="Times"/>
                <w:color w:val="000000"/>
                <w:szCs w:val="20"/>
                <w:lang w:eastAsia="ja-JP"/>
              </w:rPr>
            </w:pPr>
            <w:r>
              <w:rPr>
                <w:rFonts w:eastAsia="ＭＳ 明朝" w:cs="Times"/>
                <w:bCs/>
                <w:color w:val="000000"/>
                <w:szCs w:val="20"/>
                <w:lang w:eastAsia="ja-JP"/>
              </w:rPr>
              <w:t>HARQ-ACK bundling across co-scheduled cells is not supported for multi-cell scheduling.</w:t>
            </w:r>
          </w:p>
          <w:p w14:paraId="22472807" w14:textId="77777777" w:rsidR="00EF48E3" w:rsidRDefault="00EF48E3" w:rsidP="00421811">
            <w:pPr>
              <w:jc w:val="both"/>
              <w:rPr>
                <w:lang w:eastAsia="ja-JP"/>
              </w:rPr>
            </w:pPr>
          </w:p>
        </w:tc>
      </w:tr>
    </w:tbl>
    <w:p w14:paraId="4EF9AE6A" w14:textId="77777777" w:rsidR="00EF48E3" w:rsidRDefault="00EF48E3" w:rsidP="00421811">
      <w:pPr>
        <w:jc w:val="both"/>
        <w:rPr>
          <w:lang w:eastAsia="ja-JP"/>
        </w:rPr>
      </w:pPr>
    </w:p>
    <w:p w14:paraId="7E1DC168" w14:textId="1723378F" w:rsidR="00421811" w:rsidRPr="00C1010E" w:rsidRDefault="00EC55DC" w:rsidP="00EC55DC">
      <w:pPr>
        <w:jc w:val="both"/>
        <w:rPr>
          <w:b/>
          <w:bCs/>
          <w:lang w:eastAsia="ja-JP"/>
        </w:rPr>
      </w:pPr>
      <w:r w:rsidRPr="00C1010E">
        <w:rPr>
          <w:rFonts w:hint="eastAsia"/>
          <w:b/>
          <w:bCs/>
          <w:lang w:eastAsia="ja-JP"/>
        </w:rPr>
        <w:t>O</w:t>
      </w:r>
      <w:r w:rsidRPr="00C1010E">
        <w:rPr>
          <w:b/>
          <w:bCs/>
          <w:lang w:eastAsia="ja-JP"/>
        </w:rPr>
        <w:t xml:space="preserve">n “FFS </w:t>
      </w:r>
      <w:r w:rsidRPr="00C1010E">
        <w:rPr>
          <w:rFonts w:eastAsia="Times New Roman" w:cs="Times"/>
          <w:b/>
          <w:bCs/>
          <w:szCs w:val="20"/>
          <w:lang w:eastAsia="ja-JP"/>
        </w:rPr>
        <w:t xml:space="preserve">details of reference PDSCH” for </w:t>
      </w:r>
      <w:r w:rsidR="00B935C6" w:rsidRPr="00C1010E">
        <w:rPr>
          <w:b/>
          <w:bCs/>
          <w:lang w:eastAsia="ja-JP"/>
        </w:rPr>
        <w:t>the timing of HARQ-ACK feedback on PUCCH:</w:t>
      </w:r>
    </w:p>
    <w:p w14:paraId="1C4B5949" w14:textId="5903350A" w:rsidR="00C55963" w:rsidRDefault="00E3128D" w:rsidP="00EC55DC">
      <w:pPr>
        <w:jc w:val="both"/>
        <w:rPr>
          <w:lang w:eastAsia="ja-JP"/>
        </w:rPr>
      </w:pPr>
      <w:r>
        <w:rPr>
          <w:lang w:eastAsia="ja-JP"/>
        </w:rPr>
        <w:t xml:space="preserve">For slot-based PUCCH, </w:t>
      </w:r>
      <w:r w:rsidR="00431EE5">
        <w:rPr>
          <w:lang w:eastAsia="ja-JP"/>
        </w:rPr>
        <w:t xml:space="preserve">the reference PDSCH </w:t>
      </w:r>
      <w:r w:rsidR="00CF1BD4">
        <w:rPr>
          <w:lang w:eastAsia="ja-JP"/>
        </w:rPr>
        <w:t>should be</w:t>
      </w:r>
      <w:r w:rsidR="00431EE5">
        <w:rPr>
          <w:lang w:eastAsia="ja-JP"/>
        </w:rPr>
        <w:t xml:space="preserve"> the one </w:t>
      </w:r>
      <w:r w:rsidR="00C1010E">
        <w:rPr>
          <w:lang w:eastAsia="ja-JP"/>
        </w:rPr>
        <w:t>on the latest slot</w:t>
      </w:r>
      <w:r>
        <w:rPr>
          <w:lang w:eastAsia="ja-JP"/>
        </w:rPr>
        <w:t xml:space="preserve"> </w:t>
      </w:r>
      <w:r w:rsidR="00431EE5">
        <w:rPr>
          <w:lang w:eastAsia="ja-JP"/>
        </w:rPr>
        <w:t>amongst all the DL slots</w:t>
      </w:r>
      <w:r w:rsidR="005C5F6B">
        <w:rPr>
          <w:lang w:eastAsia="ja-JP"/>
        </w:rPr>
        <w:t xml:space="preserve"> of co-scheduled PDSCHs. For sub-slot-based PUCCH, the reference PDSCH </w:t>
      </w:r>
      <w:r w:rsidR="00CF1BD4">
        <w:rPr>
          <w:lang w:eastAsia="ja-JP"/>
        </w:rPr>
        <w:t>should be</w:t>
      </w:r>
      <w:r w:rsidR="005C5F6B">
        <w:rPr>
          <w:lang w:eastAsia="ja-JP"/>
        </w:rPr>
        <w:t xml:space="preserve"> the one </w:t>
      </w:r>
      <w:r w:rsidR="00F3741D">
        <w:rPr>
          <w:lang w:eastAsia="ja-JP"/>
        </w:rPr>
        <w:t xml:space="preserve">with the latest ending symbol amongst all the co-scheduled PDSCHs. </w:t>
      </w:r>
      <w:r w:rsidR="00FC22EC">
        <w:rPr>
          <w:lang w:eastAsia="ja-JP"/>
        </w:rPr>
        <w:t xml:space="preserve">There is no reason to select the other PDSCH as the reference PDSCH. </w:t>
      </w:r>
    </w:p>
    <w:p w14:paraId="38BEA863" w14:textId="054EBFC0" w:rsidR="00C1010E" w:rsidRDefault="00C1010E" w:rsidP="00EC55DC">
      <w:pPr>
        <w:jc w:val="both"/>
        <w:rPr>
          <w:lang w:eastAsia="ja-JP"/>
        </w:rPr>
      </w:pPr>
    </w:p>
    <w:p w14:paraId="391EDDCD" w14:textId="5C2B32D9" w:rsidR="00C1010E" w:rsidRPr="00C1010E" w:rsidRDefault="00C1010E" w:rsidP="00EC55DC">
      <w:pPr>
        <w:jc w:val="both"/>
        <w:rPr>
          <w:rFonts w:eastAsia="Times New Roman" w:cs="Times"/>
          <w:b/>
          <w:bCs/>
          <w:szCs w:val="20"/>
          <w:lang w:eastAsia="ja-JP"/>
        </w:rPr>
      </w:pPr>
      <w:r w:rsidRPr="00C1010E">
        <w:rPr>
          <w:rFonts w:hint="eastAsia"/>
          <w:b/>
          <w:bCs/>
          <w:lang w:eastAsia="ja-JP"/>
        </w:rPr>
        <w:t>O</w:t>
      </w:r>
      <w:r w:rsidRPr="00C1010E">
        <w:rPr>
          <w:b/>
          <w:bCs/>
          <w:lang w:eastAsia="ja-JP"/>
        </w:rPr>
        <w:t xml:space="preserve">n “FFS </w:t>
      </w:r>
      <w:r w:rsidRPr="00C1010E">
        <w:rPr>
          <w:rFonts w:eastAsia="Times New Roman" w:cs="Times"/>
          <w:b/>
          <w:bCs/>
          <w:szCs w:val="20"/>
          <w:lang w:eastAsia="ja-JP"/>
        </w:rPr>
        <w:t>whether a DCI scheduling more than one cell is associated with the first sub-codebook or the second sub-codebook when the number of cells with actual PDSCH reception due to collision with semi-static TDD DL/UL configuration is one”:</w:t>
      </w:r>
    </w:p>
    <w:p w14:paraId="2F66B23F" w14:textId="2F24BC4E" w:rsidR="007D2AAC" w:rsidRPr="007D2AAC" w:rsidRDefault="00EA5EFF" w:rsidP="00FF1A26">
      <w:pPr>
        <w:jc w:val="both"/>
        <w:rPr>
          <w:rFonts w:cs="Times"/>
          <w:szCs w:val="20"/>
          <w:lang w:eastAsia="ja-JP"/>
        </w:rPr>
      </w:pPr>
      <w:r>
        <w:rPr>
          <w:rFonts w:cs="Times"/>
          <w:szCs w:val="20"/>
          <w:lang w:eastAsia="ja-JP"/>
        </w:rPr>
        <w:t xml:space="preserve">We think </w:t>
      </w:r>
      <w:r w:rsidR="007D2AAC">
        <w:rPr>
          <w:rFonts w:cs="Times"/>
          <w:szCs w:val="20"/>
          <w:lang w:eastAsia="ja-JP"/>
        </w:rPr>
        <w:t xml:space="preserve">this case </w:t>
      </w:r>
      <w:r w:rsidR="001C587D">
        <w:rPr>
          <w:rFonts w:cs="Times"/>
          <w:szCs w:val="20"/>
          <w:lang w:eastAsia="ja-JP"/>
        </w:rPr>
        <w:t xml:space="preserve">should follow Rel-17 multi-slot PDSCH scheduling, i.e., this </w:t>
      </w:r>
      <w:r w:rsidR="00F330F8">
        <w:rPr>
          <w:rFonts w:cs="Times"/>
          <w:szCs w:val="20"/>
          <w:lang w:eastAsia="ja-JP"/>
        </w:rPr>
        <w:t xml:space="preserve">DCI </w:t>
      </w:r>
      <w:r w:rsidR="009352B0">
        <w:rPr>
          <w:rFonts w:cs="Times" w:hint="eastAsia"/>
          <w:szCs w:val="20"/>
          <w:lang w:eastAsia="ja-JP"/>
        </w:rPr>
        <w:t>i</w:t>
      </w:r>
      <w:r w:rsidR="009352B0">
        <w:rPr>
          <w:rFonts w:cs="Times"/>
          <w:szCs w:val="20"/>
          <w:lang w:eastAsia="ja-JP"/>
        </w:rPr>
        <w:t>s associated with the second sub-codebook (the sub-codebook for multi-cell scheduling)</w:t>
      </w:r>
      <w:r w:rsidR="00F330F8">
        <w:rPr>
          <w:rFonts w:cs="Times"/>
          <w:szCs w:val="20"/>
          <w:lang w:eastAsia="ja-JP"/>
        </w:rPr>
        <w:t>.</w:t>
      </w:r>
      <w:r w:rsidR="009352B0">
        <w:rPr>
          <w:rFonts w:cs="Times"/>
          <w:szCs w:val="20"/>
          <w:lang w:eastAsia="ja-JP"/>
        </w:rPr>
        <w:t xml:space="preserve"> </w:t>
      </w:r>
    </w:p>
    <w:p w14:paraId="78A842FD" w14:textId="47FF71CD" w:rsidR="00C1010E" w:rsidRDefault="00C1010E" w:rsidP="00EC55DC">
      <w:pPr>
        <w:jc w:val="both"/>
        <w:rPr>
          <w:lang w:eastAsia="ja-JP"/>
        </w:rPr>
      </w:pPr>
    </w:p>
    <w:p w14:paraId="2DBD9379" w14:textId="7054D215" w:rsidR="00370789" w:rsidRPr="00370789" w:rsidRDefault="00370789" w:rsidP="00EC55DC">
      <w:pPr>
        <w:jc w:val="both"/>
        <w:rPr>
          <w:b/>
          <w:bCs/>
          <w:lang w:eastAsia="ja-JP"/>
        </w:rPr>
      </w:pPr>
      <w:r w:rsidRPr="00370789">
        <w:rPr>
          <w:rFonts w:hint="eastAsia"/>
          <w:b/>
          <w:bCs/>
          <w:lang w:eastAsia="ja-JP"/>
        </w:rPr>
        <w:t>O</w:t>
      </w:r>
      <w:r w:rsidRPr="00370789">
        <w:rPr>
          <w:b/>
          <w:bCs/>
          <w:lang w:eastAsia="ja-JP"/>
        </w:rPr>
        <w:t>n “</w:t>
      </w:r>
      <w:r w:rsidRPr="00370789">
        <w:rPr>
          <w:rFonts w:eastAsia="Times New Roman" w:cs="Times"/>
          <w:b/>
          <w:bCs/>
          <w:szCs w:val="20"/>
          <w:lang w:eastAsia="ja-JP"/>
        </w:rPr>
        <w:t xml:space="preserve">If at least one cell of the set of cells which can be co-scheduled by a DCI format 1_X is configured with maximum 2 codewords per PDSCH without spatial bundling, </w:t>
      </w:r>
      <w:r w:rsidRPr="00370789">
        <w:rPr>
          <w:b/>
          <w:bCs/>
          <w:lang w:eastAsia="ja-JP"/>
        </w:rPr>
        <w:t xml:space="preserve">FFS: </w:t>
      </w:r>
      <w:r w:rsidRPr="00370789">
        <w:rPr>
          <w:rFonts w:cs="Times"/>
          <w:b/>
          <w:bCs/>
          <w:color w:val="000000"/>
          <w:szCs w:val="20"/>
        </w:rPr>
        <w:t xml:space="preserve">the </w:t>
      </w:r>
      <w:r w:rsidRPr="00370789">
        <w:rPr>
          <w:rFonts w:eastAsia="KaiTi" w:cs="Times"/>
          <w:b/>
          <w:bCs/>
          <w:color w:val="000000"/>
          <w:szCs w:val="20"/>
        </w:rPr>
        <w:t>number of HARQ-ACK information bits for each DCI format 1_X that schedules more than one cell</w:t>
      </w:r>
      <w:r w:rsidRPr="00370789">
        <w:rPr>
          <w:b/>
          <w:bCs/>
          <w:lang w:eastAsia="ja-JP"/>
        </w:rPr>
        <w:t>”:</w:t>
      </w:r>
    </w:p>
    <w:p w14:paraId="010C729C" w14:textId="29587EAE" w:rsidR="00370789" w:rsidRDefault="006E738E" w:rsidP="00EC55DC">
      <w:pPr>
        <w:jc w:val="both"/>
        <w:rPr>
          <w:lang w:eastAsia="ja-JP"/>
        </w:rPr>
      </w:pPr>
      <w:r>
        <w:rPr>
          <w:rFonts w:hint="eastAsia"/>
          <w:lang w:eastAsia="ja-JP"/>
        </w:rPr>
        <w:t>T</w:t>
      </w:r>
      <w:r>
        <w:rPr>
          <w:lang w:eastAsia="ja-JP"/>
        </w:rPr>
        <w:t>his should be 2, same as for legacy Type-2 HARQ-ACK codebook construction.</w:t>
      </w:r>
    </w:p>
    <w:p w14:paraId="4300AC5D" w14:textId="0BE13EF6" w:rsidR="001A0825" w:rsidRDefault="001A0825" w:rsidP="00EC55DC">
      <w:pPr>
        <w:jc w:val="both"/>
        <w:rPr>
          <w:lang w:eastAsia="ja-JP"/>
        </w:rPr>
      </w:pPr>
    </w:p>
    <w:p w14:paraId="5B39084E" w14:textId="0F605D03" w:rsidR="001A0825" w:rsidRPr="001A0825" w:rsidRDefault="001A0825" w:rsidP="00EC55DC">
      <w:pPr>
        <w:jc w:val="both"/>
        <w:rPr>
          <w:b/>
          <w:bCs/>
          <w:u w:val="single"/>
          <w:lang w:eastAsia="ja-JP"/>
        </w:rPr>
      </w:pPr>
      <w:r w:rsidRPr="001A0825">
        <w:rPr>
          <w:rFonts w:hint="eastAsia"/>
          <w:b/>
          <w:bCs/>
          <w:u w:val="single"/>
          <w:lang w:eastAsia="ja-JP"/>
        </w:rPr>
        <w:t>P</w:t>
      </w:r>
      <w:r w:rsidRPr="001A0825">
        <w:rPr>
          <w:b/>
          <w:bCs/>
          <w:u w:val="single"/>
          <w:lang w:eastAsia="ja-JP"/>
        </w:rPr>
        <w:t>roposal 7</w:t>
      </w:r>
      <w:r w:rsidRPr="008B7FAF">
        <w:rPr>
          <w:lang w:eastAsia="ja-JP"/>
        </w:rPr>
        <w:t>:</w:t>
      </w:r>
    </w:p>
    <w:p w14:paraId="7EDCE79F" w14:textId="795999E9" w:rsidR="001A0825" w:rsidRDefault="008B7FAF" w:rsidP="001A0825">
      <w:pPr>
        <w:pStyle w:val="ListParagraph"/>
        <w:numPr>
          <w:ilvl w:val="0"/>
          <w:numId w:val="12"/>
        </w:numPr>
        <w:ind w:leftChars="0"/>
        <w:jc w:val="both"/>
        <w:rPr>
          <w:lang w:eastAsia="ja-JP"/>
        </w:rPr>
      </w:pPr>
      <w:r>
        <w:rPr>
          <w:rFonts w:hint="eastAsia"/>
          <w:lang w:eastAsia="ja-JP"/>
        </w:rPr>
        <w:t>F</w:t>
      </w:r>
      <w:r>
        <w:rPr>
          <w:lang w:eastAsia="ja-JP"/>
        </w:rPr>
        <w:t xml:space="preserve">or HARQ-ACK feedback on PUCCH for PDSCH reception(s) scheduled by a DCI format 1_X, </w:t>
      </w:r>
      <w:r w:rsidR="00425301">
        <w:rPr>
          <w:lang w:eastAsia="ja-JP"/>
        </w:rPr>
        <w:t>the reference PDSCH for PUCCH slot/sub-slot determination is the latest PDSCH amongst the scheduled PDSCH(s) by the DCI format 1_X</w:t>
      </w:r>
    </w:p>
    <w:p w14:paraId="6263768F" w14:textId="41CA6E6A" w:rsidR="00425301" w:rsidRDefault="00CF4FC0" w:rsidP="001A0825">
      <w:pPr>
        <w:pStyle w:val="ListParagraph"/>
        <w:numPr>
          <w:ilvl w:val="0"/>
          <w:numId w:val="12"/>
        </w:numPr>
        <w:ind w:leftChars="0"/>
        <w:jc w:val="both"/>
        <w:rPr>
          <w:lang w:eastAsia="ja-JP"/>
        </w:rPr>
      </w:pPr>
      <w:r>
        <w:rPr>
          <w:lang w:eastAsia="ja-JP"/>
        </w:rPr>
        <w:lastRenderedPageBreak/>
        <w:t>A</w:t>
      </w:r>
      <w:r w:rsidRPr="00CF4FC0">
        <w:rPr>
          <w:lang w:eastAsia="ja-JP"/>
        </w:rPr>
        <w:t xml:space="preserve"> DCI scheduling more than one cell is associated with the second sub-codebook when the number of cells with actual PDSCH reception </w:t>
      </w:r>
      <w:r>
        <w:rPr>
          <w:lang w:eastAsia="ja-JP"/>
        </w:rPr>
        <w:t xml:space="preserve">is one </w:t>
      </w:r>
      <w:r w:rsidRPr="00CF4FC0">
        <w:rPr>
          <w:lang w:eastAsia="ja-JP"/>
        </w:rPr>
        <w:t xml:space="preserve">due to collision with </w:t>
      </w:r>
      <w:r w:rsidR="008516D0">
        <w:rPr>
          <w:lang w:eastAsia="ja-JP"/>
        </w:rPr>
        <w:t xml:space="preserve">uplink symbols configured by </w:t>
      </w:r>
      <w:r w:rsidR="008516D0" w:rsidRPr="009E2F26">
        <w:rPr>
          <w:i/>
          <w:iCs/>
          <w:lang w:eastAsia="ja-JP"/>
        </w:rPr>
        <w:t>tdd-UL-DL-ConfigurationCommon</w:t>
      </w:r>
      <w:r w:rsidR="008516D0">
        <w:rPr>
          <w:lang w:eastAsia="ja-JP"/>
        </w:rPr>
        <w:t xml:space="preserve"> or </w:t>
      </w:r>
      <w:r w:rsidR="008516D0" w:rsidRPr="009E2F26">
        <w:rPr>
          <w:i/>
          <w:iCs/>
          <w:lang w:eastAsia="ja-JP"/>
        </w:rPr>
        <w:t>tdd-UL-DL-ConfigurationDedicated</w:t>
      </w:r>
    </w:p>
    <w:p w14:paraId="7A6B222A" w14:textId="5AE1FA5D" w:rsidR="009E2F26" w:rsidRDefault="009E2F26" w:rsidP="001A0825">
      <w:pPr>
        <w:pStyle w:val="ListParagraph"/>
        <w:numPr>
          <w:ilvl w:val="0"/>
          <w:numId w:val="12"/>
        </w:numPr>
        <w:ind w:leftChars="0"/>
        <w:jc w:val="both"/>
        <w:rPr>
          <w:lang w:eastAsia="ja-JP"/>
        </w:rPr>
      </w:pPr>
      <w:r w:rsidRPr="009E2F26">
        <w:rPr>
          <w:lang w:eastAsia="ja-JP"/>
        </w:rPr>
        <w:t xml:space="preserve">If at least one cell of the set of cells which can be co-scheduled by a DCI format 1_X is configured with maximum 2 codewords per PDSCH without spatial bundling, </w:t>
      </w:r>
      <w:r w:rsidR="00D12192">
        <w:rPr>
          <w:rFonts w:eastAsia="Times New Roman" w:cs="Times"/>
          <w:szCs w:val="20"/>
          <w:lang w:eastAsia="ja-JP"/>
        </w:rPr>
        <w:t xml:space="preserve">the number of HARQ-ACK information bits for each DCI format 1_X that schedules more than one cell is equal to </w:t>
      </w:r>
      <w:r w:rsidR="000D09EA">
        <w:rPr>
          <w:rFonts w:eastAsia="Times New Roman" w:cs="Times"/>
          <w:szCs w:val="20"/>
          <w:lang w:eastAsia="ja-JP"/>
        </w:rPr>
        <w:t>2*</w:t>
      </w:r>
      <w:r w:rsidR="00D12192">
        <w:rPr>
          <w:rFonts w:eastAsia="Times New Roman" w:cs="Times"/>
          <w:szCs w:val="20"/>
          <w:lang w:eastAsia="ja-JP"/>
        </w:rPr>
        <w:t>N, where N is the maximum number of cells which can be co-scheduled by a DCI format 1_X in the PUCCH group for the UE</w:t>
      </w:r>
    </w:p>
    <w:p w14:paraId="26CDE3E0" w14:textId="77777777" w:rsidR="00421811" w:rsidRDefault="00421811" w:rsidP="001650C1">
      <w:pPr>
        <w:jc w:val="both"/>
        <w:rPr>
          <w:lang w:val="en-GB" w:eastAsia="ja-JP"/>
        </w:rPr>
      </w:pPr>
    </w:p>
    <w:p w14:paraId="30313E5F" w14:textId="3FBD11DB" w:rsidR="00F36233" w:rsidRPr="00D115A0" w:rsidRDefault="00F36233" w:rsidP="00092D0F">
      <w:pPr>
        <w:pStyle w:val="Heading1"/>
        <w:numPr>
          <w:ilvl w:val="0"/>
          <w:numId w:val="4"/>
        </w:numPr>
        <w:rPr>
          <w:b/>
          <w:lang w:eastAsia="ja-JP"/>
        </w:rPr>
      </w:pPr>
      <w:r>
        <w:rPr>
          <w:b/>
          <w:lang w:eastAsia="ja-JP"/>
        </w:rPr>
        <w:t>Conclusion</w:t>
      </w:r>
    </w:p>
    <w:p w14:paraId="76B90AB2" w14:textId="2C807B61" w:rsidR="00D94C83" w:rsidRDefault="00D94C83" w:rsidP="001650C1">
      <w:pPr>
        <w:jc w:val="both"/>
        <w:rPr>
          <w:lang w:eastAsia="ja-JP"/>
        </w:rPr>
      </w:pPr>
      <w:r>
        <w:rPr>
          <w:rFonts w:hint="eastAsia"/>
          <w:lang w:eastAsia="ja-JP"/>
        </w:rPr>
        <w:t>I</w:t>
      </w:r>
      <w:r>
        <w:rPr>
          <w:lang w:eastAsia="ja-JP"/>
        </w:rPr>
        <w:t>n this contribution, we provided our views on multi-cell scheduling with a single DCI. The proposals are following.</w:t>
      </w:r>
    </w:p>
    <w:p w14:paraId="580A075D" w14:textId="77777777" w:rsidR="00530999" w:rsidRDefault="00530999" w:rsidP="001650C1">
      <w:pPr>
        <w:jc w:val="both"/>
        <w:rPr>
          <w:lang w:eastAsia="ja-JP"/>
        </w:rPr>
      </w:pPr>
    </w:p>
    <w:p w14:paraId="2F338430" w14:textId="77777777" w:rsidR="00995B0E" w:rsidRPr="00E76542" w:rsidRDefault="00995B0E" w:rsidP="00995B0E">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 xml:space="preserve">roposal </w:t>
      </w:r>
      <w:r>
        <w:rPr>
          <w:b/>
          <w:bCs/>
          <w:u w:val="single"/>
          <w:lang w:val="en-GB" w:eastAsia="ja-JP"/>
        </w:rPr>
        <w:t>1</w:t>
      </w:r>
      <w:r w:rsidRPr="00E76542">
        <w:rPr>
          <w:b/>
          <w:bCs/>
          <w:u w:val="single"/>
          <w:lang w:val="en-GB" w:eastAsia="ja-JP"/>
        </w:rPr>
        <w:t>:</w:t>
      </w:r>
    </w:p>
    <w:p w14:paraId="6662F948" w14:textId="77777777" w:rsidR="00995B0E" w:rsidRDefault="00995B0E" w:rsidP="00995B0E">
      <w:pPr>
        <w:pStyle w:val="ListParagraph"/>
        <w:numPr>
          <w:ilvl w:val="0"/>
          <w:numId w:val="12"/>
        </w:numPr>
        <w:ind w:leftChars="0"/>
        <w:jc w:val="both"/>
        <w:rPr>
          <w:lang w:eastAsia="ja-JP"/>
        </w:rPr>
      </w:pPr>
      <w:r>
        <w:rPr>
          <w:rFonts w:hint="eastAsia"/>
          <w:lang w:eastAsia="ja-JP"/>
        </w:rPr>
        <w:t>R</w:t>
      </w:r>
      <w:r>
        <w:rPr>
          <w:lang w:eastAsia="ja-JP"/>
        </w:rPr>
        <w:t>e-use CIF/n</w:t>
      </w:r>
      <w:r w:rsidRPr="00E76542">
        <w:rPr>
          <w:vertAlign w:val="subscript"/>
          <w:lang w:eastAsia="ja-JP"/>
        </w:rPr>
        <w:t>CI</w:t>
      </w:r>
      <w:r>
        <w:rPr>
          <w:lang w:eastAsia="ja-JP"/>
        </w:rPr>
        <w:t xml:space="preserve"> framework</w:t>
      </w:r>
    </w:p>
    <w:p w14:paraId="7E0222CF" w14:textId="77777777" w:rsidR="00995B0E" w:rsidRDefault="00995B0E" w:rsidP="00995B0E">
      <w:pPr>
        <w:pStyle w:val="ListParagraph"/>
        <w:numPr>
          <w:ilvl w:val="1"/>
          <w:numId w:val="12"/>
        </w:numPr>
        <w:ind w:leftChars="0"/>
        <w:jc w:val="both"/>
        <w:rPr>
          <w:lang w:eastAsia="ja-JP"/>
        </w:rPr>
      </w:pPr>
      <w:r>
        <w:rPr>
          <w:lang w:eastAsia="ja-JP"/>
        </w:rPr>
        <w:t>Multiple cells can be mapped to a CIF/n</w:t>
      </w:r>
      <w:r w:rsidRPr="00E76542">
        <w:rPr>
          <w:vertAlign w:val="subscript"/>
          <w:lang w:eastAsia="ja-JP"/>
        </w:rPr>
        <w:t>CI</w:t>
      </w:r>
      <w:r>
        <w:rPr>
          <w:lang w:eastAsia="ja-JP"/>
        </w:rPr>
        <w:t xml:space="preserve"> value of a DCI format monitored on a scheduling cell</w:t>
      </w:r>
    </w:p>
    <w:p w14:paraId="32FE4F5E" w14:textId="77777777" w:rsidR="00995B0E" w:rsidRDefault="00995B0E" w:rsidP="00995B0E">
      <w:pPr>
        <w:pStyle w:val="ListParagraph"/>
        <w:numPr>
          <w:ilvl w:val="2"/>
          <w:numId w:val="12"/>
        </w:numPr>
        <w:ind w:leftChars="0"/>
        <w:jc w:val="both"/>
        <w:rPr>
          <w:lang w:eastAsia="ja-JP"/>
        </w:rPr>
      </w:pPr>
      <w:r>
        <w:rPr>
          <w:lang w:eastAsia="ja-JP"/>
        </w:rPr>
        <w:t>The DCI may schedule data on one, some, or all of the cells mapped to the CIF/n</w:t>
      </w:r>
      <w:r w:rsidRPr="00E76542">
        <w:rPr>
          <w:vertAlign w:val="subscript"/>
          <w:lang w:eastAsia="ja-JP"/>
        </w:rPr>
        <w:t>CI</w:t>
      </w:r>
      <w:r>
        <w:rPr>
          <w:lang w:eastAsia="ja-JP"/>
        </w:rPr>
        <w:t xml:space="preserve"> value</w:t>
      </w:r>
    </w:p>
    <w:p w14:paraId="7CCCCB09" w14:textId="1119063F" w:rsidR="00A67F98" w:rsidRPr="00995B0E" w:rsidRDefault="00A67F98" w:rsidP="001650C1">
      <w:pPr>
        <w:jc w:val="both"/>
        <w:rPr>
          <w:lang w:eastAsia="ja-JP"/>
        </w:rPr>
      </w:pPr>
    </w:p>
    <w:p w14:paraId="46724E3C" w14:textId="77777777" w:rsidR="00995B0E" w:rsidRPr="00E76542" w:rsidRDefault="00995B0E" w:rsidP="00995B0E">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 xml:space="preserve">roposal </w:t>
      </w:r>
      <w:r>
        <w:rPr>
          <w:b/>
          <w:bCs/>
          <w:u w:val="single"/>
          <w:lang w:val="en-GB" w:eastAsia="ja-JP"/>
        </w:rPr>
        <w:t>2</w:t>
      </w:r>
      <w:r w:rsidRPr="00E76542">
        <w:rPr>
          <w:b/>
          <w:bCs/>
          <w:u w:val="single"/>
          <w:lang w:val="en-GB" w:eastAsia="ja-JP"/>
        </w:rPr>
        <w:t>:</w:t>
      </w:r>
    </w:p>
    <w:p w14:paraId="2A302C24" w14:textId="77777777" w:rsidR="00995B0E" w:rsidRDefault="00995B0E" w:rsidP="00995B0E">
      <w:pPr>
        <w:pStyle w:val="ListParagraph"/>
        <w:numPr>
          <w:ilvl w:val="0"/>
          <w:numId w:val="12"/>
        </w:numPr>
        <w:ind w:leftChars="0"/>
        <w:jc w:val="both"/>
        <w:rPr>
          <w:lang w:eastAsia="ja-JP"/>
        </w:rPr>
      </w:pPr>
      <w:r>
        <w:rPr>
          <w:lang w:eastAsia="ja-JP"/>
        </w:rPr>
        <w:t>BD/CCE counting/limit are per CIF/n</w:t>
      </w:r>
      <w:r w:rsidRPr="00340FEE">
        <w:rPr>
          <w:vertAlign w:val="subscript"/>
          <w:lang w:eastAsia="ja-JP"/>
        </w:rPr>
        <w:t>CI</w:t>
      </w:r>
      <w:r>
        <w:rPr>
          <w:lang w:eastAsia="ja-JP"/>
        </w:rPr>
        <w:t xml:space="preserve"> value</w:t>
      </w:r>
    </w:p>
    <w:p w14:paraId="151A1A7A" w14:textId="77777777" w:rsidR="00995B0E" w:rsidRDefault="00995B0E" w:rsidP="00995B0E">
      <w:pPr>
        <w:pStyle w:val="ListParagraph"/>
        <w:numPr>
          <w:ilvl w:val="1"/>
          <w:numId w:val="12"/>
        </w:numPr>
        <w:ind w:leftChars="0"/>
        <w:jc w:val="both"/>
        <w:rPr>
          <w:lang w:eastAsia="ja-JP"/>
        </w:rPr>
      </w:pPr>
      <w:r>
        <w:rPr>
          <w:rFonts w:hint="eastAsia"/>
          <w:lang w:eastAsia="ja-JP"/>
        </w:rPr>
        <w:t>I</w:t>
      </w:r>
      <w:r>
        <w:rPr>
          <w:lang w:eastAsia="ja-JP"/>
        </w:rPr>
        <w:t>.e., for a CIF/n</w:t>
      </w:r>
      <w:r w:rsidRPr="00340FEE">
        <w:rPr>
          <w:vertAlign w:val="subscript"/>
          <w:lang w:eastAsia="ja-JP"/>
        </w:rPr>
        <w:t>CI</w:t>
      </w:r>
      <w:r>
        <w:rPr>
          <w:lang w:eastAsia="ja-JP"/>
        </w:rPr>
        <w:t xml:space="preserve"> value associated with multiple cells for multi-cell scheduling, BD/CCE limit is provided as one of {44, 36, 22, 20} for the given SCS configuration of the scheduling cell</w:t>
      </w:r>
    </w:p>
    <w:p w14:paraId="2576730B" w14:textId="77777777" w:rsidR="00995B0E" w:rsidRPr="00955227" w:rsidRDefault="00995B0E" w:rsidP="00995B0E">
      <w:pPr>
        <w:pStyle w:val="ListParagraph"/>
        <w:numPr>
          <w:ilvl w:val="0"/>
          <w:numId w:val="12"/>
        </w:numPr>
        <w:ind w:leftChars="0"/>
        <w:jc w:val="both"/>
        <w:rPr>
          <w:lang w:eastAsia="ja-JP"/>
        </w:rPr>
      </w:pPr>
      <w:r w:rsidRPr="00955227">
        <w:rPr>
          <w:rFonts w:hint="eastAsia"/>
          <w:lang w:eastAsia="ja-JP"/>
        </w:rPr>
        <w:t>P</w:t>
      </w:r>
      <w:r w:rsidRPr="00955227">
        <w:rPr>
          <w:lang w:eastAsia="ja-JP"/>
        </w:rPr>
        <w:t xml:space="preserve">er-SCS BD limit according to the UE reported </w:t>
      </w:r>
      <w:r w:rsidRPr="00955227">
        <w:rPr>
          <w:i/>
          <w:iCs/>
          <w:lang w:eastAsia="ja-JP"/>
        </w:rPr>
        <w:t>pdcch-BlindDetectionCA</w:t>
      </w:r>
      <w:r w:rsidRPr="00955227">
        <w:rPr>
          <w:lang w:eastAsia="ja-JP"/>
        </w:rPr>
        <w:t xml:space="preserve"> applies even when multiple cells are mapped to a CIF/n</w:t>
      </w:r>
      <w:r w:rsidRPr="00955227">
        <w:rPr>
          <w:vertAlign w:val="subscript"/>
          <w:lang w:eastAsia="ja-JP"/>
        </w:rPr>
        <w:t>CI</w:t>
      </w:r>
      <w:r w:rsidRPr="00955227">
        <w:rPr>
          <w:lang w:eastAsia="ja-JP"/>
        </w:rPr>
        <w:t xml:space="preserve"> value</w:t>
      </w:r>
    </w:p>
    <w:p w14:paraId="4C2833BA" w14:textId="77777777" w:rsidR="00995B0E" w:rsidRPr="00955227" w:rsidRDefault="00995B0E" w:rsidP="00995B0E">
      <w:pPr>
        <w:pStyle w:val="ListParagraph"/>
        <w:numPr>
          <w:ilvl w:val="1"/>
          <w:numId w:val="12"/>
        </w:numPr>
        <w:ind w:leftChars="0"/>
        <w:jc w:val="both"/>
        <w:rPr>
          <w:lang w:eastAsia="ja-JP"/>
        </w:rPr>
      </w:pPr>
      <w:r w:rsidRPr="00955227">
        <w:rPr>
          <w:lang w:eastAsia="ja-JP"/>
        </w:rPr>
        <w:t xml:space="preserve">To derive per-SCS BD limit using </w:t>
      </w:r>
      <m:oMath>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d>
          <m:dPr>
            <m:begChr m:val="⌊"/>
            <m:endChr m:val="⌋"/>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num>
              <m:den>
                <m:nary>
                  <m:naryPr>
                    <m:chr m:val="∑"/>
                    <m:limLoc m:val="subSup"/>
                    <m:ctrlPr>
                      <w:rPr>
                        <w:rFonts w:ascii="Cambria Math" w:hAnsi="Cambria Math"/>
                        <w:i/>
                        <w:lang w:eastAsia="ja-JP"/>
                      </w:rPr>
                    </m:ctrlPr>
                  </m:naryPr>
                  <m:sub>
                    <m:r>
                      <w:rPr>
                        <w:rFonts w:ascii="Cambria Math" w:hAnsi="Cambria Math"/>
                        <w:lang w:eastAsia="ja-JP"/>
                      </w:rPr>
                      <m:t>j=0</m:t>
                    </m:r>
                  </m:sub>
                  <m:sup>
                    <m:r>
                      <w:rPr>
                        <w:rFonts w:ascii="Cambria Math" w:hAnsi="Cambria Math"/>
                        <w:lang w:eastAsia="ja-JP"/>
                      </w:rPr>
                      <m:t>3</m:t>
                    </m:r>
                  </m:sup>
                  <m:e>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DL,j</m:t>
                        </m:r>
                      </m:sup>
                    </m:sSubSup>
                  </m:e>
                </m:nary>
              </m:den>
            </m:f>
          </m:e>
        </m:d>
      </m:oMath>
      <w:r w:rsidRPr="00955227">
        <w:rPr>
          <w:rFonts w:hint="eastAsia"/>
          <w:lang w:eastAsia="ja-JP"/>
        </w:rPr>
        <w:t>,</w:t>
      </w:r>
      <w:r w:rsidRPr="00955227">
        <w:rPr>
          <w:lang w:eastAsia="ja-JP"/>
        </w:rPr>
        <w:t xml:space="preserv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oMath>
      <w:r w:rsidRPr="00955227">
        <w:rPr>
          <w:rFonts w:hint="eastAsia"/>
          <w:lang w:eastAsia="ja-JP"/>
        </w:rPr>
        <w:t xml:space="preserve"> </w:t>
      </w:r>
      <w:r w:rsidRPr="00955227">
        <w:rPr>
          <w:lang w:eastAsia="ja-JP"/>
        </w:rPr>
        <w:t xml:space="preserve">in the equation is replaced by the sum of (1) the number of configured DL cells for scheduling cells with SCS configuration </w:t>
      </w:r>
      <w:r w:rsidRPr="00955227">
        <w:rPr>
          <w:rFonts w:ascii="Symbol" w:hAnsi="Symbol"/>
          <w:lang w:eastAsia="ja-JP"/>
        </w:rPr>
        <w:t>m</w:t>
      </w:r>
      <w:r w:rsidRPr="00955227">
        <w:rPr>
          <w:lang w:eastAsia="ja-JP"/>
        </w:rPr>
        <w:t xml:space="preserve"> without CIF/nCI configuration and (2) the </w:t>
      </w:r>
      <w:r>
        <w:rPr>
          <w:lang w:eastAsia="ja-JP"/>
        </w:rPr>
        <w:t xml:space="preserve">total </w:t>
      </w:r>
      <w:r w:rsidRPr="00955227">
        <w:rPr>
          <w:lang w:eastAsia="ja-JP"/>
        </w:rPr>
        <w:t>number CIF/n</w:t>
      </w:r>
      <w:r w:rsidRPr="00955227">
        <w:rPr>
          <w:vertAlign w:val="subscript"/>
          <w:lang w:eastAsia="ja-JP"/>
        </w:rPr>
        <w:t>CI</w:t>
      </w:r>
      <w:r w:rsidRPr="00955227">
        <w:rPr>
          <w:lang w:eastAsia="ja-JP"/>
        </w:rPr>
        <w:t xml:space="preserve"> values for scheduling cells with SCS configuration </w:t>
      </w:r>
      <w:r w:rsidRPr="00955227">
        <w:rPr>
          <w:rFonts w:ascii="Symbol" w:hAnsi="Symbol"/>
          <w:lang w:eastAsia="ja-JP"/>
        </w:rPr>
        <w:t>m</w:t>
      </w:r>
      <w:r w:rsidRPr="00955227">
        <w:rPr>
          <w:lang w:eastAsia="ja-JP"/>
        </w:rPr>
        <w:t xml:space="preserve"> with CIF/n</w:t>
      </w:r>
      <w:r w:rsidRPr="00955227">
        <w:rPr>
          <w:vertAlign w:val="subscript"/>
          <w:lang w:eastAsia="ja-JP"/>
        </w:rPr>
        <w:t>CI</w:t>
      </w:r>
      <w:r w:rsidRPr="00955227">
        <w:rPr>
          <w:lang w:eastAsia="ja-JP"/>
        </w:rPr>
        <w:t xml:space="preserve"> configuration</w:t>
      </w:r>
    </w:p>
    <w:p w14:paraId="3D555265" w14:textId="77777777" w:rsidR="00995B0E" w:rsidRPr="00955227" w:rsidRDefault="00995B0E" w:rsidP="00995B0E">
      <w:pPr>
        <w:pStyle w:val="ListParagraph"/>
        <w:numPr>
          <w:ilvl w:val="1"/>
          <w:numId w:val="12"/>
        </w:numPr>
        <w:ind w:leftChars="0"/>
        <w:jc w:val="both"/>
        <w:rPr>
          <w:lang w:eastAsia="ja-JP"/>
        </w:rPr>
      </w:pPr>
      <w:r w:rsidRPr="00955227">
        <w:rPr>
          <w:rFonts w:hint="eastAsia"/>
          <w:lang w:eastAsia="ja-JP"/>
        </w:rPr>
        <w:t>S</w:t>
      </w:r>
      <w:r w:rsidRPr="00955227">
        <w:rPr>
          <w:lang w:eastAsia="ja-JP"/>
        </w:rPr>
        <w:t>ame for per-SCS CCE limit</w:t>
      </w:r>
    </w:p>
    <w:p w14:paraId="08116074" w14:textId="760C7A9F" w:rsidR="00E65AA0" w:rsidRPr="00995B0E" w:rsidRDefault="00E65AA0" w:rsidP="001650C1">
      <w:pPr>
        <w:jc w:val="both"/>
        <w:rPr>
          <w:lang w:eastAsia="ja-JP"/>
        </w:rPr>
      </w:pPr>
    </w:p>
    <w:p w14:paraId="4E5B13E5" w14:textId="77777777" w:rsidR="00995B0E" w:rsidRPr="00E76542" w:rsidRDefault="00995B0E" w:rsidP="00995B0E">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 xml:space="preserve">roposal </w:t>
      </w:r>
      <w:r>
        <w:rPr>
          <w:b/>
          <w:bCs/>
          <w:u w:val="single"/>
          <w:lang w:val="en-GB" w:eastAsia="ja-JP"/>
        </w:rPr>
        <w:t>3</w:t>
      </w:r>
      <w:r w:rsidRPr="00E76542">
        <w:rPr>
          <w:b/>
          <w:bCs/>
          <w:u w:val="single"/>
          <w:lang w:val="en-GB" w:eastAsia="ja-JP"/>
        </w:rPr>
        <w:t>:</w:t>
      </w:r>
    </w:p>
    <w:p w14:paraId="171718A0" w14:textId="77777777" w:rsidR="00995B0E" w:rsidRDefault="00995B0E" w:rsidP="00995B0E">
      <w:pPr>
        <w:pStyle w:val="ListParagraph"/>
        <w:numPr>
          <w:ilvl w:val="0"/>
          <w:numId w:val="12"/>
        </w:numPr>
        <w:ind w:leftChars="0"/>
        <w:jc w:val="both"/>
        <w:rPr>
          <w:lang w:eastAsia="ja-JP"/>
        </w:rPr>
      </w:pPr>
      <w:r>
        <w:rPr>
          <w:lang w:eastAsia="ja-JP"/>
        </w:rPr>
        <w:t>DCI size counting/limit are per CIF/n</w:t>
      </w:r>
      <w:r w:rsidRPr="00DD697A">
        <w:rPr>
          <w:vertAlign w:val="subscript"/>
          <w:lang w:eastAsia="ja-JP"/>
        </w:rPr>
        <w:t>CI</w:t>
      </w:r>
      <w:r>
        <w:rPr>
          <w:lang w:eastAsia="ja-JP"/>
        </w:rPr>
        <w:t xml:space="preserve"> value</w:t>
      </w:r>
    </w:p>
    <w:p w14:paraId="6C188332" w14:textId="77777777" w:rsidR="00995B0E" w:rsidRPr="00172F8A" w:rsidRDefault="00995B0E" w:rsidP="00995B0E">
      <w:pPr>
        <w:pStyle w:val="ListParagraph"/>
        <w:numPr>
          <w:ilvl w:val="0"/>
          <w:numId w:val="12"/>
        </w:numPr>
        <w:ind w:leftChars="0"/>
        <w:jc w:val="both"/>
        <w:rPr>
          <w:lang w:eastAsia="ja-JP"/>
        </w:rPr>
      </w:pPr>
      <w:r w:rsidRPr="00172F8A">
        <w:rPr>
          <w:rFonts w:hint="eastAsia"/>
          <w:lang w:eastAsia="ja-JP"/>
        </w:rPr>
        <w:t>I</w:t>
      </w:r>
      <w:r w:rsidRPr="00172F8A">
        <w:rPr>
          <w:lang w:eastAsia="ja-JP"/>
        </w:rPr>
        <w:t>n Rel-18, monitoring DCI format 0_X/1_X and DCI format 0_2/1_2 for the same CIF/nCI value is not supported</w:t>
      </w:r>
    </w:p>
    <w:p w14:paraId="036E038A" w14:textId="77777777" w:rsidR="00995B0E" w:rsidRDefault="00995B0E" w:rsidP="00995B0E">
      <w:pPr>
        <w:pStyle w:val="ListParagraph"/>
        <w:numPr>
          <w:ilvl w:val="0"/>
          <w:numId w:val="12"/>
        </w:numPr>
        <w:ind w:leftChars="0"/>
        <w:jc w:val="both"/>
        <w:rPr>
          <w:lang w:eastAsia="ja-JP"/>
        </w:rPr>
      </w:pPr>
      <w:r>
        <w:rPr>
          <w:rFonts w:hint="eastAsia"/>
          <w:lang w:eastAsia="ja-JP"/>
        </w:rPr>
        <w:t>I</w:t>
      </w:r>
      <w:r>
        <w:rPr>
          <w:lang w:eastAsia="ja-JP"/>
        </w:rPr>
        <w:t>n Rel-18, DCI size alignment procedure specified in TS 38.212 7.3.1.0 for DCI format 0_2/1_2 is re-used for DCI format 0_X/1_X</w:t>
      </w:r>
    </w:p>
    <w:p w14:paraId="57C928F6" w14:textId="72A04CE3" w:rsidR="00E65AA0" w:rsidRPr="00995B0E" w:rsidRDefault="00E65AA0" w:rsidP="001650C1">
      <w:pPr>
        <w:jc w:val="both"/>
        <w:rPr>
          <w:lang w:eastAsia="ja-JP"/>
        </w:rPr>
      </w:pPr>
    </w:p>
    <w:p w14:paraId="5701557B" w14:textId="77777777" w:rsidR="00995B0E" w:rsidRPr="00E76542" w:rsidRDefault="00995B0E" w:rsidP="00995B0E">
      <w:pPr>
        <w:jc w:val="both"/>
        <w:rPr>
          <w:b/>
          <w:bCs/>
          <w:u w:val="single"/>
          <w:lang w:val="en-GB" w:eastAsia="ja-JP"/>
        </w:rPr>
      </w:pPr>
      <w:r w:rsidRPr="00E76542">
        <w:rPr>
          <w:rFonts w:hint="eastAsia"/>
          <w:b/>
          <w:bCs/>
          <w:u w:val="single"/>
          <w:lang w:val="en-GB" w:eastAsia="ja-JP"/>
        </w:rPr>
        <w:t>P</w:t>
      </w:r>
      <w:r w:rsidRPr="00E76542">
        <w:rPr>
          <w:b/>
          <w:bCs/>
          <w:u w:val="single"/>
          <w:lang w:val="en-GB" w:eastAsia="ja-JP"/>
        </w:rPr>
        <w:t xml:space="preserve">roposal </w:t>
      </w:r>
      <w:r>
        <w:rPr>
          <w:b/>
          <w:bCs/>
          <w:u w:val="single"/>
          <w:lang w:val="en-GB" w:eastAsia="ja-JP"/>
        </w:rPr>
        <w:t>4</w:t>
      </w:r>
      <w:r w:rsidRPr="00E76542">
        <w:rPr>
          <w:b/>
          <w:bCs/>
          <w:u w:val="single"/>
          <w:lang w:val="en-GB" w:eastAsia="ja-JP"/>
        </w:rPr>
        <w:t>:</w:t>
      </w:r>
    </w:p>
    <w:p w14:paraId="6939234D" w14:textId="77777777" w:rsidR="00995B0E" w:rsidRDefault="00995B0E" w:rsidP="00995B0E">
      <w:pPr>
        <w:pStyle w:val="ListParagraph"/>
        <w:numPr>
          <w:ilvl w:val="0"/>
          <w:numId w:val="12"/>
        </w:numPr>
        <w:ind w:leftChars="0"/>
        <w:jc w:val="both"/>
        <w:rPr>
          <w:lang w:eastAsia="ja-JP"/>
        </w:rPr>
      </w:pPr>
      <w:r>
        <w:rPr>
          <w:rFonts w:hint="eastAsia"/>
          <w:lang w:eastAsia="ja-JP"/>
        </w:rPr>
        <w:t>F</w:t>
      </w:r>
      <w:r>
        <w:rPr>
          <w:lang w:eastAsia="ja-JP"/>
        </w:rPr>
        <w:t>or a given CIF/n</w:t>
      </w:r>
      <w:r w:rsidRPr="003C20CC">
        <w:rPr>
          <w:vertAlign w:val="subscript"/>
          <w:lang w:eastAsia="ja-JP"/>
        </w:rPr>
        <w:t>CI</w:t>
      </w:r>
      <w:r>
        <w:rPr>
          <w:lang w:eastAsia="ja-JP"/>
        </w:rPr>
        <w:t xml:space="preserve"> value, a UE can be configured to monitor a DCI format 0_X/1_X for a set of scheduled cells and to monitor legacy DCI format(s) for up to one of the scheduled cells in the set</w:t>
      </w:r>
    </w:p>
    <w:p w14:paraId="500C3616" w14:textId="77777777" w:rsidR="00995B0E" w:rsidRDefault="00995B0E" w:rsidP="00995B0E">
      <w:pPr>
        <w:pStyle w:val="ListParagraph"/>
        <w:numPr>
          <w:ilvl w:val="0"/>
          <w:numId w:val="12"/>
        </w:numPr>
        <w:ind w:leftChars="0"/>
        <w:jc w:val="both"/>
        <w:rPr>
          <w:lang w:eastAsia="ja-JP"/>
        </w:rPr>
      </w:pPr>
      <w:r>
        <w:rPr>
          <w:rFonts w:hint="eastAsia"/>
          <w:lang w:eastAsia="ja-JP"/>
        </w:rPr>
        <w:lastRenderedPageBreak/>
        <w:t>A</w:t>
      </w:r>
      <w:r>
        <w:rPr>
          <w:lang w:eastAsia="ja-JP"/>
        </w:rPr>
        <w:t>dditional CIF/n</w:t>
      </w:r>
      <w:r w:rsidRPr="003C20CC">
        <w:rPr>
          <w:vertAlign w:val="subscript"/>
          <w:lang w:eastAsia="ja-JP"/>
        </w:rPr>
        <w:t>CI</w:t>
      </w:r>
      <w:r>
        <w:rPr>
          <w:lang w:eastAsia="ja-JP"/>
        </w:rPr>
        <w:t xml:space="preserve"> value(s) for monitoring legacy DCI format(s) for the scheduled cell(s) in the set can be supported subject to optional UE capability signalling</w:t>
      </w:r>
    </w:p>
    <w:p w14:paraId="0AB29D60" w14:textId="3328792E" w:rsidR="00011E28" w:rsidRPr="00995B0E" w:rsidRDefault="00011E28" w:rsidP="001650C1">
      <w:pPr>
        <w:jc w:val="both"/>
        <w:rPr>
          <w:lang w:eastAsia="ja-JP"/>
        </w:rPr>
      </w:pPr>
    </w:p>
    <w:p w14:paraId="5627F799" w14:textId="77777777" w:rsidR="00995B0E" w:rsidRPr="005E1CA1" w:rsidRDefault="00995B0E" w:rsidP="00995B0E">
      <w:pPr>
        <w:jc w:val="both"/>
        <w:rPr>
          <w:b/>
          <w:bCs/>
          <w:u w:val="single"/>
          <w:lang w:val="en-GB" w:eastAsia="ja-JP"/>
        </w:rPr>
      </w:pPr>
      <w:r w:rsidRPr="005E1CA1">
        <w:rPr>
          <w:rFonts w:hint="eastAsia"/>
          <w:b/>
          <w:bCs/>
          <w:u w:val="single"/>
          <w:lang w:val="en-GB" w:eastAsia="ja-JP"/>
        </w:rPr>
        <w:t>P</w:t>
      </w:r>
      <w:r w:rsidRPr="005E1CA1">
        <w:rPr>
          <w:b/>
          <w:bCs/>
          <w:u w:val="single"/>
          <w:lang w:val="en-GB" w:eastAsia="ja-JP"/>
        </w:rPr>
        <w:t xml:space="preserve">roposal </w:t>
      </w:r>
      <w:r>
        <w:rPr>
          <w:b/>
          <w:bCs/>
          <w:u w:val="single"/>
          <w:lang w:val="en-GB" w:eastAsia="ja-JP"/>
        </w:rPr>
        <w:t>5</w:t>
      </w:r>
      <w:r w:rsidRPr="005E1CA1">
        <w:rPr>
          <w:b/>
          <w:bCs/>
          <w:u w:val="single"/>
          <w:lang w:val="en-GB" w:eastAsia="ja-JP"/>
        </w:rPr>
        <w:t>:</w:t>
      </w:r>
    </w:p>
    <w:p w14:paraId="56529647" w14:textId="77777777" w:rsidR="00995B0E" w:rsidRPr="00F8219C" w:rsidRDefault="00995B0E" w:rsidP="00995B0E">
      <w:pPr>
        <w:pStyle w:val="ListParagraph"/>
        <w:numPr>
          <w:ilvl w:val="0"/>
          <w:numId w:val="12"/>
        </w:numPr>
        <w:ind w:leftChars="0"/>
        <w:jc w:val="both"/>
        <w:rPr>
          <w:lang w:val="en-GB" w:eastAsia="ja-JP"/>
        </w:rPr>
      </w:pPr>
      <w:r>
        <w:rPr>
          <w:lang w:val="en-GB" w:eastAsia="ja-JP"/>
        </w:rPr>
        <w:t>Support dynamic indication of scheduling cell(s)</w:t>
      </w:r>
    </w:p>
    <w:p w14:paraId="395BF8A3" w14:textId="77777777" w:rsidR="00995B0E" w:rsidRDefault="00995B0E" w:rsidP="00995B0E">
      <w:pPr>
        <w:pStyle w:val="ListParagraph"/>
        <w:numPr>
          <w:ilvl w:val="1"/>
          <w:numId w:val="12"/>
        </w:numPr>
        <w:ind w:leftChars="0"/>
        <w:jc w:val="both"/>
        <w:rPr>
          <w:lang w:val="en-GB" w:eastAsia="ja-JP"/>
        </w:rPr>
      </w:pPr>
      <w:r>
        <w:rPr>
          <w:rFonts w:hint="eastAsia"/>
          <w:lang w:val="en-GB" w:eastAsia="ja-JP"/>
        </w:rPr>
        <w:t>E</w:t>
      </w:r>
      <w:r>
        <w:rPr>
          <w:lang w:val="en-GB" w:eastAsia="ja-JP"/>
        </w:rPr>
        <w:t>nable configuration of more than one scheduling cells for a scheduled cell</w:t>
      </w:r>
    </w:p>
    <w:p w14:paraId="185E4CB3" w14:textId="77777777" w:rsidR="00995B0E" w:rsidRDefault="00995B0E" w:rsidP="00995B0E">
      <w:pPr>
        <w:pStyle w:val="ListParagraph"/>
        <w:numPr>
          <w:ilvl w:val="1"/>
          <w:numId w:val="12"/>
        </w:numPr>
        <w:ind w:leftChars="0"/>
        <w:jc w:val="both"/>
        <w:rPr>
          <w:lang w:val="en-GB" w:eastAsia="ja-JP"/>
        </w:rPr>
      </w:pPr>
      <w:r>
        <w:rPr>
          <w:lang w:val="en-GB" w:eastAsia="ja-JP"/>
        </w:rPr>
        <w:t>Enable switch/fallback from multi-cell scheduling to legacy self-scheduling dynamically</w:t>
      </w:r>
    </w:p>
    <w:p w14:paraId="74B12D71" w14:textId="77777777" w:rsidR="00995B0E" w:rsidRPr="008B4AA3" w:rsidRDefault="00995B0E" w:rsidP="00995B0E">
      <w:pPr>
        <w:pStyle w:val="ListParagraph"/>
        <w:numPr>
          <w:ilvl w:val="2"/>
          <w:numId w:val="12"/>
        </w:numPr>
        <w:ind w:leftChars="0"/>
        <w:jc w:val="both"/>
        <w:rPr>
          <w:lang w:val="en-GB" w:eastAsia="ja-JP"/>
        </w:rPr>
      </w:pPr>
      <w:r>
        <w:rPr>
          <w:lang w:val="en-GB" w:eastAsia="ja-JP"/>
        </w:rPr>
        <w:t>Extend SSSG switching or BWP switching to enable this</w:t>
      </w:r>
    </w:p>
    <w:p w14:paraId="353B0030" w14:textId="77777777" w:rsidR="00EA60B8" w:rsidRPr="00995B0E" w:rsidRDefault="00EA60B8" w:rsidP="00EA60B8">
      <w:pPr>
        <w:jc w:val="both"/>
        <w:rPr>
          <w:lang w:val="en-GB" w:eastAsia="ja-JP"/>
        </w:rPr>
      </w:pPr>
    </w:p>
    <w:p w14:paraId="6AC4BF86" w14:textId="77777777" w:rsidR="00995B0E" w:rsidRPr="0007742C" w:rsidRDefault="00995B0E" w:rsidP="00995B0E">
      <w:pPr>
        <w:jc w:val="both"/>
        <w:rPr>
          <w:b/>
          <w:bCs/>
          <w:u w:val="single"/>
          <w:lang w:val="en-GB" w:eastAsia="ja-JP"/>
        </w:rPr>
      </w:pPr>
      <w:r w:rsidRPr="0007742C">
        <w:rPr>
          <w:rFonts w:hint="eastAsia"/>
          <w:b/>
          <w:bCs/>
          <w:u w:val="single"/>
          <w:lang w:val="en-GB" w:eastAsia="ja-JP"/>
        </w:rPr>
        <w:t>P</w:t>
      </w:r>
      <w:r w:rsidRPr="0007742C">
        <w:rPr>
          <w:b/>
          <w:bCs/>
          <w:u w:val="single"/>
          <w:lang w:val="en-GB" w:eastAsia="ja-JP"/>
        </w:rPr>
        <w:t>roposal 6:</w:t>
      </w:r>
    </w:p>
    <w:p w14:paraId="18F45B56" w14:textId="77777777" w:rsidR="00995B0E" w:rsidRDefault="00995B0E" w:rsidP="00995B0E">
      <w:pPr>
        <w:pStyle w:val="ListParagraph"/>
        <w:numPr>
          <w:ilvl w:val="0"/>
          <w:numId w:val="12"/>
        </w:numPr>
        <w:ind w:leftChars="0"/>
        <w:jc w:val="both"/>
        <w:rPr>
          <w:lang w:val="en-GB" w:eastAsia="ja-JP"/>
        </w:rPr>
      </w:pPr>
      <w:r>
        <w:rPr>
          <w:lang w:val="en-GB" w:eastAsia="ja-JP"/>
        </w:rPr>
        <w:t xml:space="preserve">TDRA, </w:t>
      </w:r>
      <w:r>
        <w:rPr>
          <w:rFonts w:hint="eastAsia"/>
          <w:lang w:val="en-GB" w:eastAsia="ja-JP"/>
        </w:rPr>
        <w:t>B</w:t>
      </w:r>
      <w:r>
        <w:rPr>
          <w:lang w:val="en-GB" w:eastAsia="ja-JP"/>
        </w:rPr>
        <w:t>WP indicator, VRB-to-PRB, PRB bundling size, RM-indicator, ZP-CSI-RS indicator, TCI-state, DMRS sequence initialization, FH flag, beta-offset indicator, SRS request, priority indicator: joint indication: Type-1B</w:t>
      </w:r>
    </w:p>
    <w:p w14:paraId="7160BC0B" w14:textId="77777777" w:rsidR="00995B0E" w:rsidRDefault="00995B0E" w:rsidP="00995B0E">
      <w:pPr>
        <w:pStyle w:val="ListParagraph"/>
        <w:numPr>
          <w:ilvl w:val="1"/>
          <w:numId w:val="12"/>
        </w:numPr>
        <w:ind w:leftChars="0"/>
        <w:jc w:val="both"/>
        <w:rPr>
          <w:lang w:val="en-GB" w:eastAsia="ja-JP"/>
        </w:rPr>
      </w:pPr>
      <w:r>
        <w:rPr>
          <w:lang w:val="en-GB" w:eastAsia="ja-JP"/>
        </w:rPr>
        <w:t>Similar to TDRA for Rel-16/Rel-17 multi-slot PDSCH/PUSCH scheduling</w:t>
      </w:r>
    </w:p>
    <w:p w14:paraId="271AEEFA" w14:textId="77777777" w:rsidR="00995B0E" w:rsidRDefault="00995B0E" w:rsidP="00995B0E">
      <w:pPr>
        <w:pStyle w:val="ListParagraph"/>
        <w:numPr>
          <w:ilvl w:val="0"/>
          <w:numId w:val="12"/>
        </w:numPr>
        <w:ind w:leftChars="0"/>
        <w:jc w:val="both"/>
        <w:rPr>
          <w:lang w:val="en-GB" w:eastAsia="ja-JP"/>
        </w:rPr>
      </w:pPr>
      <w:r>
        <w:rPr>
          <w:lang w:val="en-GB" w:eastAsia="ja-JP"/>
        </w:rPr>
        <w:t>MCS: Type-3</w:t>
      </w:r>
    </w:p>
    <w:p w14:paraId="4F4EC5C2" w14:textId="77777777" w:rsidR="00995B0E" w:rsidRDefault="00995B0E" w:rsidP="00995B0E">
      <w:pPr>
        <w:pStyle w:val="ListParagraph"/>
        <w:numPr>
          <w:ilvl w:val="1"/>
          <w:numId w:val="12"/>
        </w:numPr>
        <w:ind w:leftChars="0"/>
        <w:jc w:val="both"/>
        <w:rPr>
          <w:lang w:val="en-GB" w:eastAsia="ja-JP"/>
        </w:rPr>
      </w:pPr>
      <w:r>
        <w:rPr>
          <w:lang w:val="en-GB" w:eastAsia="ja-JP"/>
        </w:rPr>
        <w:t>Configured ‘mcs-Table’ is the same for all the cells in the group</w:t>
      </w:r>
    </w:p>
    <w:p w14:paraId="1C05949F" w14:textId="77777777" w:rsidR="00995B0E" w:rsidRDefault="00995B0E" w:rsidP="00995B0E">
      <w:pPr>
        <w:pStyle w:val="ListParagraph"/>
        <w:numPr>
          <w:ilvl w:val="1"/>
          <w:numId w:val="12"/>
        </w:numPr>
        <w:ind w:leftChars="0"/>
        <w:jc w:val="both"/>
        <w:rPr>
          <w:lang w:val="en-GB" w:eastAsia="ja-JP"/>
        </w:rPr>
      </w:pPr>
      <w:r>
        <w:rPr>
          <w:lang w:val="en-GB" w:eastAsia="ja-JP"/>
        </w:rPr>
        <w:t>‘cqi-Table’ for the cells in the group is expected to be the same for appropriate link adaptation</w:t>
      </w:r>
    </w:p>
    <w:p w14:paraId="1D2355E1" w14:textId="77777777" w:rsidR="00995B0E" w:rsidRDefault="00995B0E" w:rsidP="00995B0E">
      <w:pPr>
        <w:pStyle w:val="ListParagraph"/>
        <w:numPr>
          <w:ilvl w:val="1"/>
          <w:numId w:val="12"/>
        </w:numPr>
        <w:ind w:leftChars="0"/>
        <w:jc w:val="both"/>
        <w:rPr>
          <w:lang w:val="en-GB" w:eastAsia="ja-JP"/>
        </w:rPr>
      </w:pPr>
      <w:r>
        <w:rPr>
          <w:lang w:val="en-GB" w:eastAsia="ja-JP"/>
        </w:rPr>
        <w:t>Consider up to 2 groups per DCI</w:t>
      </w:r>
    </w:p>
    <w:p w14:paraId="6FA26277" w14:textId="77777777" w:rsidR="00995B0E" w:rsidRDefault="00995B0E" w:rsidP="00995B0E">
      <w:pPr>
        <w:pStyle w:val="ListParagraph"/>
        <w:numPr>
          <w:ilvl w:val="0"/>
          <w:numId w:val="12"/>
        </w:numPr>
        <w:ind w:leftChars="0"/>
        <w:jc w:val="both"/>
        <w:rPr>
          <w:lang w:val="en-GB" w:eastAsia="ja-JP"/>
        </w:rPr>
      </w:pPr>
      <w:r>
        <w:rPr>
          <w:lang w:val="en-GB" w:eastAsia="ja-JP"/>
        </w:rPr>
        <w:t>Antenna port(s), Precoder information and number of layer(s), SRS resource indicator, TPC for PUSCH: Type-3</w:t>
      </w:r>
    </w:p>
    <w:p w14:paraId="43A8653E" w14:textId="77777777" w:rsidR="00995B0E" w:rsidRDefault="00995B0E" w:rsidP="00995B0E">
      <w:pPr>
        <w:pStyle w:val="ListParagraph"/>
        <w:numPr>
          <w:ilvl w:val="1"/>
          <w:numId w:val="12"/>
        </w:numPr>
        <w:ind w:leftChars="0"/>
        <w:jc w:val="both"/>
        <w:rPr>
          <w:lang w:val="en-GB" w:eastAsia="ja-JP"/>
        </w:rPr>
      </w:pPr>
      <w:r>
        <w:rPr>
          <w:lang w:val="en-GB" w:eastAsia="ja-JP"/>
        </w:rPr>
        <w:t>RRC parameters are configured so that the same look-up table is referred for the cells</w:t>
      </w:r>
    </w:p>
    <w:p w14:paraId="2E40D8A9" w14:textId="77777777" w:rsidR="00995B0E" w:rsidRDefault="00995B0E" w:rsidP="00995B0E">
      <w:pPr>
        <w:pStyle w:val="ListParagraph"/>
        <w:numPr>
          <w:ilvl w:val="1"/>
          <w:numId w:val="12"/>
        </w:numPr>
        <w:ind w:leftChars="0"/>
        <w:jc w:val="both"/>
        <w:rPr>
          <w:lang w:val="en-GB" w:eastAsia="ja-JP"/>
        </w:rPr>
      </w:pPr>
      <w:r>
        <w:rPr>
          <w:lang w:val="en-GB" w:eastAsia="ja-JP"/>
        </w:rPr>
        <w:t>CSI reporting type/config for these cells are expected to be the same for appropriate link adaptation</w:t>
      </w:r>
    </w:p>
    <w:p w14:paraId="08C49CC5" w14:textId="77777777" w:rsidR="00995B0E" w:rsidRDefault="00995B0E" w:rsidP="00995B0E">
      <w:pPr>
        <w:pStyle w:val="ListParagraph"/>
        <w:numPr>
          <w:ilvl w:val="1"/>
          <w:numId w:val="12"/>
        </w:numPr>
        <w:ind w:leftChars="0"/>
        <w:jc w:val="both"/>
        <w:rPr>
          <w:lang w:val="en-GB" w:eastAsia="ja-JP"/>
        </w:rPr>
      </w:pPr>
      <w:r>
        <w:rPr>
          <w:rFonts w:hint="eastAsia"/>
          <w:lang w:val="en-GB" w:eastAsia="ja-JP"/>
        </w:rPr>
        <w:t>A</w:t>
      </w:r>
      <w:r>
        <w:rPr>
          <w:lang w:val="en-GB" w:eastAsia="ja-JP"/>
        </w:rPr>
        <w:t>llow 1 or 2 groups per DCI</w:t>
      </w:r>
    </w:p>
    <w:p w14:paraId="79BEEF14" w14:textId="77777777" w:rsidR="00995B0E" w:rsidRDefault="00995B0E" w:rsidP="00995B0E">
      <w:pPr>
        <w:pStyle w:val="ListParagraph"/>
        <w:numPr>
          <w:ilvl w:val="0"/>
          <w:numId w:val="12"/>
        </w:numPr>
        <w:ind w:leftChars="0"/>
        <w:jc w:val="both"/>
        <w:rPr>
          <w:lang w:val="en-GB" w:eastAsia="ja-JP"/>
        </w:rPr>
      </w:pPr>
      <w:r>
        <w:rPr>
          <w:lang w:val="en-GB" w:eastAsia="ja-JP"/>
        </w:rPr>
        <w:t>FDRA: Type-1B or Type-2</w:t>
      </w:r>
    </w:p>
    <w:p w14:paraId="2CE6D757" w14:textId="77777777" w:rsidR="00995B0E" w:rsidRDefault="00995B0E" w:rsidP="00995B0E">
      <w:pPr>
        <w:pStyle w:val="ListParagraph"/>
        <w:numPr>
          <w:ilvl w:val="1"/>
          <w:numId w:val="12"/>
        </w:numPr>
        <w:ind w:leftChars="0"/>
        <w:jc w:val="both"/>
        <w:rPr>
          <w:lang w:val="en-GB" w:eastAsia="ja-JP"/>
        </w:rPr>
      </w:pPr>
      <w:r>
        <w:rPr>
          <w:rFonts w:hint="eastAsia"/>
          <w:lang w:val="en-GB" w:eastAsia="ja-JP"/>
        </w:rPr>
        <w:t>O</w:t>
      </w:r>
      <w:r>
        <w:rPr>
          <w:lang w:val="en-GB" w:eastAsia="ja-JP"/>
        </w:rPr>
        <w:t>pt.1: Type-1B, where:</w:t>
      </w:r>
    </w:p>
    <w:p w14:paraId="2EDFEEDC" w14:textId="77777777" w:rsidR="00995B0E" w:rsidRDefault="00995B0E" w:rsidP="00995B0E">
      <w:pPr>
        <w:pStyle w:val="ListParagraph"/>
        <w:numPr>
          <w:ilvl w:val="2"/>
          <w:numId w:val="12"/>
        </w:numPr>
        <w:ind w:leftChars="0"/>
        <w:jc w:val="both"/>
        <w:rPr>
          <w:lang w:val="en-GB" w:eastAsia="ja-JP"/>
        </w:rPr>
      </w:pPr>
      <w:r>
        <w:rPr>
          <w:lang w:val="en-GB" w:eastAsia="ja-JP"/>
        </w:rPr>
        <w:t>Continuous RB indexing over the RBs of the multiple co-scheduled cells is introduced</w:t>
      </w:r>
    </w:p>
    <w:p w14:paraId="5FDB47FC" w14:textId="77777777" w:rsidR="00995B0E" w:rsidRDefault="00995B0E" w:rsidP="00995B0E">
      <w:pPr>
        <w:pStyle w:val="ListParagraph"/>
        <w:numPr>
          <w:ilvl w:val="2"/>
          <w:numId w:val="12"/>
        </w:numPr>
        <w:ind w:leftChars="0"/>
        <w:jc w:val="both"/>
        <w:rPr>
          <w:lang w:val="en-GB" w:eastAsia="ja-JP"/>
        </w:rPr>
      </w:pPr>
      <w:r>
        <w:rPr>
          <w:rFonts w:hint="eastAsia"/>
          <w:lang w:val="en-GB" w:eastAsia="ja-JP"/>
        </w:rPr>
        <w:t>T</w:t>
      </w:r>
      <w:r>
        <w:rPr>
          <w:lang w:val="en-GB" w:eastAsia="ja-JP"/>
        </w:rPr>
        <w:t>ype-0 and Type-1 for the continuous RB indexing over multiple cells is supported</w:t>
      </w:r>
    </w:p>
    <w:p w14:paraId="7A65751F" w14:textId="77777777" w:rsidR="00995B0E" w:rsidRDefault="00995B0E" w:rsidP="00995B0E">
      <w:pPr>
        <w:pStyle w:val="ListParagraph"/>
        <w:numPr>
          <w:ilvl w:val="1"/>
          <w:numId w:val="12"/>
        </w:numPr>
        <w:ind w:leftChars="0"/>
        <w:jc w:val="both"/>
        <w:rPr>
          <w:lang w:val="en-GB" w:eastAsia="ja-JP"/>
        </w:rPr>
      </w:pPr>
      <w:r>
        <w:rPr>
          <w:lang w:val="en-GB" w:eastAsia="ja-JP"/>
        </w:rPr>
        <w:t>Opt.2: Type-2, where:</w:t>
      </w:r>
    </w:p>
    <w:p w14:paraId="214B19A7" w14:textId="77777777" w:rsidR="00995B0E" w:rsidRDefault="00995B0E" w:rsidP="00995B0E">
      <w:pPr>
        <w:pStyle w:val="ListParagraph"/>
        <w:numPr>
          <w:ilvl w:val="2"/>
          <w:numId w:val="12"/>
        </w:numPr>
        <w:ind w:leftChars="0"/>
        <w:jc w:val="both"/>
        <w:rPr>
          <w:lang w:val="en-GB" w:eastAsia="ja-JP"/>
        </w:rPr>
      </w:pPr>
      <w:r>
        <w:rPr>
          <w:rFonts w:hint="eastAsia"/>
          <w:lang w:val="en-GB" w:eastAsia="ja-JP"/>
        </w:rPr>
        <w:t>F</w:t>
      </w:r>
      <w:r>
        <w:rPr>
          <w:lang w:val="en-GB" w:eastAsia="ja-JP"/>
        </w:rPr>
        <w:t>or Type-0, larger RBG size is supported</w:t>
      </w:r>
    </w:p>
    <w:p w14:paraId="5923EB04" w14:textId="77777777" w:rsidR="00995B0E" w:rsidRDefault="00995B0E" w:rsidP="00995B0E">
      <w:pPr>
        <w:pStyle w:val="ListParagraph"/>
        <w:numPr>
          <w:ilvl w:val="2"/>
          <w:numId w:val="12"/>
        </w:numPr>
        <w:ind w:leftChars="0"/>
        <w:jc w:val="both"/>
        <w:rPr>
          <w:lang w:val="en-GB" w:eastAsia="ja-JP"/>
        </w:rPr>
      </w:pPr>
      <w:r>
        <w:rPr>
          <w:rFonts w:hint="eastAsia"/>
          <w:lang w:val="en-GB" w:eastAsia="ja-JP"/>
        </w:rPr>
        <w:t>F</w:t>
      </w:r>
      <w:r>
        <w:rPr>
          <w:lang w:val="en-GB" w:eastAsia="ja-JP"/>
        </w:rPr>
        <w:t>or Type-1, RBG-based RIV is used</w:t>
      </w:r>
    </w:p>
    <w:p w14:paraId="51FBE001" w14:textId="77777777" w:rsidR="00995B0E" w:rsidRDefault="00995B0E" w:rsidP="00995B0E">
      <w:pPr>
        <w:pStyle w:val="ListParagraph"/>
        <w:numPr>
          <w:ilvl w:val="0"/>
          <w:numId w:val="12"/>
        </w:numPr>
        <w:ind w:leftChars="0"/>
        <w:jc w:val="both"/>
        <w:rPr>
          <w:lang w:val="en-GB" w:eastAsia="ja-JP"/>
        </w:rPr>
      </w:pPr>
      <w:r>
        <w:rPr>
          <w:rFonts w:hint="eastAsia"/>
          <w:lang w:val="en-GB" w:eastAsia="ja-JP"/>
        </w:rPr>
        <w:t>H</w:t>
      </w:r>
      <w:r>
        <w:rPr>
          <w:lang w:val="en-GB" w:eastAsia="ja-JP"/>
        </w:rPr>
        <w:t>ARQ process indicator: Type-1A or Type-2</w:t>
      </w:r>
    </w:p>
    <w:p w14:paraId="46CD6140" w14:textId="77777777" w:rsidR="00995B0E" w:rsidRDefault="00995B0E" w:rsidP="00995B0E">
      <w:pPr>
        <w:pStyle w:val="ListParagraph"/>
        <w:numPr>
          <w:ilvl w:val="1"/>
          <w:numId w:val="12"/>
        </w:numPr>
        <w:ind w:leftChars="0"/>
        <w:jc w:val="both"/>
        <w:rPr>
          <w:lang w:val="en-GB" w:eastAsia="ja-JP"/>
        </w:rPr>
      </w:pPr>
      <w:r>
        <w:rPr>
          <w:rFonts w:hint="eastAsia"/>
          <w:lang w:val="en-GB" w:eastAsia="ja-JP"/>
        </w:rPr>
        <w:t>H</w:t>
      </w:r>
      <w:r>
        <w:rPr>
          <w:lang w:val="en-GB" w:eastAsia="ja-JP"/>
        </w:rPr>
        <w:t>PID field is a common field for all the co-scheduled cells</w:t>
      </w:r>
    </w:p>
    <w:p w14:paraId="5018BAC0" w14:textId="77777777" w:rsidR="00995B0E" w:rsidRDefault="00995B0E" w:rsidP="00995B0E">
      <w:pPr>
        <w:pStyle w:val="ListParagraph"/>
        <w:numPr>
          <w:ilvl w:val="1"/>
          <w:numId w:val="12"/>
        </w:numPr>
        <w:ind w:leftChars="0"/>
        <w:jc w:val="both"/>
        <w:rPr>
          <w:lang w:val="en-GB" w:eastAsia="ja-JP"/>
        </w:rPr>
      </w:pPr>
      <w:r>
        <w:rPr>
          <w:lang w:val="en-GB" w:eastAsia="ja-JP"/>
        </w:rPr>
        <w:t>Consider to introduce a “HPID offset indication” for each cell</w:t>
      </w:r>
    </w:p>
    <w:p w14:paraId="5FC1442B" w14:textId="77777777" w:rsidR="00995B0E" w:rsidRPr="00357D98" w:rsidRDefault="00995B0E" w:rsidP="00995B0E">
      <w:pPr>
        <w:pStyle w:val="ListParagraph"/>
        <w:numPr>
          <w:ilvl w:val="0"/>
          <w:numId w:val="12"/>
        </w:numPr>
        <w:ind w:leftChars="0"/>
        <w:jc w:val="both"/>
        <w:rPr>
          <w:lang w:val="en-GB" w:eastAsia="ja-JP"/>
        </w:rPr>
      </w:pPr>
      <w:r>
        <w:rPr>
          <w:lang w:val="en-GB" w:eastAsia="ja-JP"/>
        </w:rPr>
        <w:t>SCell dormancy indicator, PDCCH monitoring adaptation, CSI request, UL-SCH indicator, PDCCH monitoring adaptation: Type-1A</w:t>
      </w:r>
    </w:p>
    <w:p w14:paraId="14611F75" w14:textId="77777777" w:rsidR="00995B0E" w:rsidRDefault="00995B0E" w:rsidP="00995B0E">
      <w:pPr>
        <w:pStyle w:val="ListParagraph"/>
        <w:numPr>
          <w:ilvl w:val="0"/>
          <w:numId w:val="12"/>
        </w:numPr>
        <w:ind w:leftChars="0"/>
        <w:jc w:val="both"/>
        <w:rPr>
          <w:lang w:val="en-GB" w:eastAsia="ja-JP"/>
        </w:rPr>
      </w:pPr>
      <w:r>
        <w:rPr>
          <w:rFonts w:hint="eastAsia"/>
          <w:lang w:val="en-GB" w:eastAsia="ja-JP"/>
        </w:rPr>
        <w:t>C</w:t>
      </w:r>
      <w:r>
        <w:rPr>
          <w:lang w:val="en-GB" w:eastAsia="ja-JP"/>
        </w:rPr>
        <w:t>hannelAcces-CPext, minimum K0/K2 offset: Type-1A</w:t>
      </w:r>
    </w:p>
    <w:p w14:paraId="6D008C51" w14:textId="77777777" w:rsidR="00995B0E" w:rsidRPr="00972A96" w:rsidRDefault="00995B0E" w:rsidP="00995B0E">
      <w:pPr>
        <w:pStyle w:val="ListParagraph"/>
        <w:numPr>
          <w:ilvl w:val="0"/>
          <w:numId w:val="12"/>
        </w:numPr>
        <w:ind w:leftChars="0"/>
        <w:jc w:val="both"/>
        <w:rPr>
          <w:lang w:val="en-GB" w:eastAsia="ja-JP"/>
        </w:rPr>
      </w:pPr>
      <w:r>
        <w:rPr>
          <w:rFonts w:hint="eastAsia"/>
          <w:lang w:val="en-GB" w:eastAsia="ja-JP"/>
        </w:rPr>
        <w:t>U</w:t>
      </w:r>
      <w:r>
        <w:rPr>
          <w:lang w:val="en-GB" w:eastAsia="ja-JP"/>
        </w:rPr>
        <w:t>L/SUL indicator: Not included</w:t>
      </w:r>
    </w:p>
    <w:p w14:paraId="05374ABE" w14:textId="77777777" w:rsidR="00EA60B8" w:rsidRPr="00EA60B8" w:rsidRDefault="00EA60B8" w:rsidP="001650C1">
      <w:pPr>
        <w:jc w:val="both"/>
        <w:rPr>
          <w:lang w:val="en-GB" w:eastAsia="ja-JP"/>
        </w:rPr>
      </w:pPr>
    </w:p>
    <w:p w14:paraId="22199250" w14:textId="77777777" w:rsidR="00995B0E" w:rsidRPr="001A0825" w:rsidRDefault="00995B0E" w:rsidP="00995B0E">
      <w:pPr>
        <w:jc w:val="both"/>
        <w:rPr>
          <w:b/>
          <w:bCs/>
          <w:u w:val="single"/>
          <w:lang w:eastAsia="ja-JP"/>
        </w:rPr>
      </w:pPr>
      <w:r w:rsidRPr="001A0825">
        <w:rPr>
          <w:rFonts w:hint="eastAsia"/>
          <w:b/>
          <w:bCs/>
          <w:u w:val="single"/>
          <w:lang w:eastAsia="ja-JP"/>
        </w:rPr>
        <w:t>P</w:t>
      </w:r>
      <w:r w:rsidRPr="001A0825">
        <w:rPr>
          <w:b/>
          <w:bCs/>
          <w:u w:val="single"/>
          <w:lang w:eastAsia="ja-JP"/>
        </w:rPr>
        <w:t>roposal 7</w:t>
      </w:r>
      <w:r w:rsidRPr="008B7FAF">
        <w:rPr>
          <w:lang w:eastAsia="ja-JP"/>
        </w:rPr>
        <w:t>:</w:t>
      </w:r>
    </w:p>
    <w:p w14:paraId="4A0ED7E9" w14:textId="77777777" w:rsidR="00995B0E" w:rsidRDefault="00995B0E" w:rsidP="00995B0E">
      <w:pPr>
        <w:pStyle w:val="ListParagraph"/>
        <w:numPr>
          <w:ilvl w:val="0"/>
          <w:numId w:val="12"/>
        </w:numPr>
        <w:ind w:leftChars="0"/>
        <w:jc w:val="both"/>
        <w:rPr>
          <w:lang w:eastAsia="ja-JP"/>
        </w:rPr>
      </w:pPr>
      <w:r>
        <w:rPr>
          <w:rFonts w:hint="eastAsia"/>
          <w:lang w:eastAsia="ja-JP"/>
        </w:rPr>
        <w:lastRenderedPageBreak/>
        <w:t>F</w:t>
      </w:r>
      <w:r>
        <w:rPr>
          <w:lang w:eastAsia="ja-JP"/>
        </w:rPr>
        <w:t>or HARQ-ACK feedback on PUCCH for PDSCH reception(s) scheduled by a DCI format 1_X, the reference PDSCH for PUCCH slot/sub-slot determination is the latest PDSCH amongst the scheduled PDSCH(s) by the DCI format 1_X</w:t>
      </w:r>
    </w:p>
    <w:p w14:paraId="367DDF1C" w14:textId="77777777" w:rsidR="00995B0E" w:rsidRDefault="00995B0E" w:rsidP="00995B0E">
      <w:pPr>
        <w:pStyle w:val="ListParagraph"/>
        <w:numPr>
          <w:ilvl w:val="0"/>
          <w:numId w:val="12"/>
        </w:numPr>
        <w:ind w:leftChars="0"/>
        <w:jc w:val="both"/>
        <w:rPr>
          <w:lang w:eastAsia="ja-JP"/>
        </w:rPr>
      </w:pPr>
      <w:r>
        <w:rPr>
          <w:lang w:eastAsia="ja-JP"/>
        </w:rPr>
        <w:t>A</w:t>
      </w:r>
      <w:r w:rsidRPr="00CF4FC0">
        <w:rPr>
          <w:lang w:eastAsia="ja-JP"/>
        </w:rPr>
        <w:t xml:space="preserve"> DCI scheduling more than one cell is associated with the second sub-codebook when the number of cells with actual PDSCH reception </w:t>
      </w:r>
      <w:r>
        <w:rPr>
          <w:lang w:eastAsia="ja-JP"/>
        </w:rPr>
        <w:t xml:space="preserve">is one </w:t>
      </w:r>
      <w:r w:rsidRPr="00CF4FC0">
        <w:rPr>
          <w:lang w:eastAsia="ja-JP"/>
        </w:rPr>
        <w:t xml:space="preserve">due to collision with </w:t>
      </w:r>
      <w:r>
        <w:rPr>
          <w:lang w:eastAsia="ja-JP"/>
        </w:rPr>
        <w:t xml:space="preserve">uplink symbols configured by </w:t>
      </w:r>
      <w:r w:rsidRPr="009E2F26">
        <w:rPr>
          <w:i/>
          <w:iCs/>
          <w:lang w:eastAsia="ja-JP"/>
        </w:rPr>
        <w:t>tdd-UL-DL-ConfigurationCommon</w:t>
      </w:r>
      <w:r>
        <w:rPr>
          <w:lang w:eastAsia="ja-JP"/>
        </w:rPr>
        <w:t xml:space="preserve"> or </w:t>
      </w:r>
      <w:r w:rsidRPr="009E2F26">
        <w:rPr>
          <w:i/>
          <w:iCs/>
          <w:lang w:eastAsia="ja-JP"/>
        </w:rPr>
        <w:t>tdd-UL-DL-ConfigurationDedicated</w:t>
      </w:r>
    </w:p>
    <w:p w14:paraId="15E50A5E" w14:textId="77777777" w:rsidR="00995B0E" w:rsidRDefault="00995B0E" w:rsidP="00995B0E">
      <w:pPr>
        <w:pStyle w:val="ListParagraph"/>
        <w:numPr>
          <w:ilvl w:val="0"/>
          <w:numId w:val="12"/>
        </w:numPr>
        <w:ind w:leftChars="0"/>
        <w:jc w:val="both"/>
        <w:rPr>
          <w:lang w:eastAsia="ja-JP"/>
        </w:rPr>
      </w:pPr>
      <w:r w:rsidRPr="009E2F26">
        <w:rPr>
          <w:lang w:eastAsia="ja-JP"/>
        </w:rPr>
        <w:t xml:space="preserve">If at least one cell of the set of cells which can be co-scheduled by a DCI format 1_X is configured with maximum 2 codewords per PDSCH without spatial bundling, </w:t>
      </w:r>
      <w:r>
        <w:rPr>
          <w:rFonts w:eastAsia="Times New Roman" w:cs="Times"/>
          <w:szCs w:val="20"/>
          <w:lang w:eastAsia="ja-JP"/>
        </w:rPr>
        <w:t>the number of HARQ-ACK information bits for each DCI format 1_X that schedules more than one cell is equal to 2*N, where N is the maximum number of cells which can be co-scheduled by a DCI format 1_X in the PUCCH group for the UE</w:t>
      </w:r>
    </w:p>
    <w:p w14:paraId="2517224E" w14:textId="77777777" w:rsidR="00E65AA0" w:rsidRPr="00995B0E" w:rsidRDefault="00E65AA0" w:rsidP="001650C1">
      <w:pPr>
        <w:jc w:val="both"/>
        <w:rPr>
          <w:lang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56F07EE1" w:rsidR="001E254D" w:rsidRDefault="00ED1330" w:rsidP="00092D0F">
      <w:pPr>
        <w:pStyle w:val="ListParagraph"/>
        <w:numPr>
          <w:ilvl w:val="0"/>
          <w:numId w:val="5"/>
        </w:numPr>
        <w:ind w:leftChars="0"/>
        <w:jc w:val="both"/>
        <w:rPr>
          <w:lang w:eastAsia="ja-JP"/>
        </w:rPr>
      </w:pPr>
      <w:r>
        <w:rPr>
          <w:lang w:eastAsia="ja-JP"/>
        </w:rPr>
        <w:t>RP-213577, ‘New WID on Multi-carrier enhancements,’ NTT DOCOMO</w:t>
      </w:r>
      <w:r w:rsidR="00886F74">
        <w:rPr>
          <w:lang w:eastAsia="ja-JP"/>
        </w:rPr>
        <w:t>, INC</w:t>
      </w:r>
    </w:p>
    <w:p w14:paraId="6340698F" w14:textId="4A32A07C" w:rsidR="00886F74" w:rsidRDefault="00886F74" w:rsidP="00092D0F">
      <w:pPr>
        <w:pStyle w:val="ListParagraph"/>
        <w:numPr>
          <w:ilvl w:val="0"/>
          <w:numId w:val="5"/>
        </w:numPr>
        <w:ind w:leftChars="0"/>
        <w:jc w:val="both"/>
        <w:rPr>
          <w:lang w:eastAsia="ja-JP"/>
        </w:rPr>
      </w:pPr>
      <w:r>
        <w:rPr>
          <w:rFonts w:hint="eastAsia"/>
          <w:lang w:eastAsia="ja-JP"/>
        </w:rPr>
        <w:t>R</w:t>
      </w:r>
      <w:r>
        <w:rPr>
          <w:lang w:eastAsia="ja-JP"/>
        </w:rPr>
        <w:t>1-2208048, ‘</w:t>
      </w:r>
      <w:r w:rsidR="00BB7D50" w:rsidRPr="00BB7D50">
        <w:rPr>
          <w:lang w:eastAsia="ja-JP"/>
        </w:rPr>
        <w:t>Feature lead summary #6 on multi-cell PUSCH/PDSCH scheduling with a single DCI</w:t>
      </w:r>
      <w:r w:rsidR="00BB7D50">
        <w:rPr>
          <w:lang w:eastAsia="ja-JP"/>
        </w:rPr>
        <w:t>,</w:t>
      </w:r>
      <w:r>
        <w:rPr>
          <w:lang w:eastAsia="ja-JP"/>
        </w:rPr>
        <w:t>’</w:t>
      </w:r>
      <w:r w:rsidR="00BB7D50">
        <w:rPr>
          <w:lang w:eastAsia="ja-JP"/>
        </w:rPr>
        <w:t xml:space="preserve"> Moderator (Lenovo)</w:t>
      </w:r>
    </w:p>
    <w:p w14:paraId="13439DE0" w14:textId="429E4BA2" w:rsidR="00BB7D50" w:rsidRDefault="00A9522C" w:rsidP="00092D0F">
      <w:pPr>
        <w:pStyle w:val="ListParagraph"/>
        <w:numPr>
          <w:ilvl w:val="0"/>
          <w:numId w:val="5"/>
        </w:numPr>
        <w:ind w:leftChars="0"/>
        <w:jc w:val="both"/>
        <w:rPr>
          <w:lang w:eastAsia="ja-JP"/>
        </w:rPr>
      </w:pPr>
      <w:r>
        <w:rPr>
          <w:rFonts w:hint="eastAsia"/>
          <w:lang w:eastAsia="ja-JP"/>
        </w:rPr>
        <w:t>R</w:t>
      </w:r>
      <w:r>
        <w:rPr>
          <w:lang w:eastAsia="ja-JP"/>
        </w:rPr>
        <w:t>AN#97, Chairman’s note</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9825" w14:textId="77777777" w:rsidR="003702F8" w:rsidRDefault="003702F8" w:rsidP="00C36A51">
      <w:pPr>
        <w:spacing w:line="240" w:lineRule="auto"/>
      </w:pPr>
      <w:r>
        <w:separator/>
      </w:r>
    </w:p>
  </w:endnote>
  <w:endnote w:type="continuationSeparator" w:id="0">
    <w:p w14:paraId="0C368FF8" w14:textId="77777777" w:rsidR="003702F8" w:rsidRDefault="003702F8" w:rsidP="00C36A51">
      <w:pPr>
        <w:spacing w:line="240" w:lineRule="auto"/>
      </w:pPr>
      <w:r>
        <w:continuationSeparator/>
      </w:r>
    </w:p>
  </w:endnote>
  <w:endnote w:type="continuationNotice" w:id="1">
    <w:p w14:paraId="74C48832" w14:textId="77777777" w:rsidR="003702F8" w:rsidRDefault="003702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l?r ??f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l?r ?S?V?b?N"/>
    <w:panose1 w:val="020B06090702050802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ì?¡ì??"/>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117A" w14:textId="77777777" w:rsidR="003702F8" w:rsidRDefault="003702F8" w:rsidP="00C36A51">
      <w:pPr>
        <w:spacing w:line="240" w:lineRule="auto"/>
      </w:pPr>
      <w:r>
        <w:separator/>
      </w:r>
    </w:p>
  </w:footnote>
  <w:footnote w:type="continuationSeparator" w:id="0">
    <w:p w14:paraId="6A23E1AD" w14:textId="77777777" w:rsidR="003702F8" w:rsidRDefault="003702F8" w:rsidP="00C36A51">
      <w:pPr>
        <w:spacing w:line="240" w:lineRule="auto"/>
      </w:pPr>
      <w:r>
        <w:continuationSeparator/>
      </w:r>
    </w:p>
  </w:footnote>
  <w:footnote w:type="continuationNotice" w:id="1">
    <w:p w14:paraId="6D5C97ED" w14:textId="77777777" w:rsidR="003702F8" w:rsidRDefault="003702F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2"/>
  </w:num>
  <w:num w:numId="4">
    <w:abstractNumId w:val="17"/>
  </w:num>
  <w:num w:numId="5">
    <w:abstractNumId w:val="16"/>
  </w:num>
  <w:num w:numId="6">
    <w:abstractNumId w:val="14"/>
  </w:num>
  <w:num w:numId="7">
    <w:abstractNumId w:val="6"/>
  </w:num>
  <w:num w:numId="8">
    <w:abstractNumId w:val="0"/>
  </w:num>
  <w:num w:numId="9">
    <w:abstractNumId w:val="10"/>
  </w:num>
  <w:num w:numId="10">
    <w:abstractNumId w:val="7"/>
  </w:num>
  <w:num w:numId="11">
    <w:abstractNumId w:val="18"/>
  </w:num>
  <w:num w:numId="12">
    <w:abstractNumId w:val="3"/>
  </w:num>
  <w:num w:numId="13">
    <w:abstractNumId w:val="1"/>
  </w:num>
  <w:num w:numId="14">
    <w:abstractNumId w:val="13"/>
  </w:num>
  <w:num w:numId="15">
    <w:abstractNumId w:val="8"/>
  </w:num>
  <w:num w:numId="16">
    <w:abstractNumId w:val="11"/>
  </w:num>
  <w:num w:numId="17">
    <w:abstractNumId w:val="2"/>
  </w:num>
  <w:num w:numId="18">
    <w:abstractNumId w:val="5"/>
  </w:num>
  <w:num w:numId="19">
    <w:abstractNumId w:val="4"/>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636"/>
    <w:rsid w:val="0000086E"/>
    <w:rsid w:val="00001239"/>
    <w:rsid w:val="000013EF"/>
    <w:rsid w:val="00001FEB"/>
    <w:rsid w:val="00002149"/>
    <w:rsid w:val="0000221D"/>
    <w:rsid w:val="00002D3D"/>
    <w:rsid w:val="00002D7A"/>
    <w:rsid w:val="0000329B"/>
    <w:rsid w:val="0000330D"/>
    <w:rsid w:val="00003E9E"/>
    <w:rsid w:val="000043D8"/>
    <w:rsid w:val="000044F1"/>
    <w:rsid w:val="00004662"/>
    <w:rsid w:val="00004A08"/>
    <w:rsid w:val="00004DF5"/>
    <w:rsid w:val="000060C5"/>
    <w:rsid w:val="00006201"/>
    <w:rsid w:val="0000638C"/>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71D"/>
    <w:rsid w:val="00017833"/>
    <w:rsid w:val="000179E5"/>
    <w:rsid w:val="00017B49"/>
    <w:rsid w:val="00017DBD"/>
    <w:rsid w:val="00017E0C"/>
    <w:rsid w:val="00020534"/>
    <w:rsid w:val="0002060B"/>
    <w:rsid w:val="00020747"/>
    <w:rsid w:val="00020CF9"/>
    <w:rsid w:val="00020E10"/>
    <w:rsid w:val="00020FCC"/>
    <w:rsid w:val="000217EA"/>
    <w:rsid w:val="000219BF"/>
    <w:rsid w:val="000219E6"/>
    <w:rsid w:val="00021F36"/>
    <w:rsid w:val="000221D8"/>
    <w:rsid w:val="00022530"/>
    <w:rsid w:val="00022E9C"/>
    <w:rsid w:val="0002324D"/>
    <w:rsid w:val="0002336F"/>
    <w:rsid w:val="00023376"/>
    <w:rsid w:val="00023B19"/>
    <w:rsid w:val="00024075"/>
    <w:rsid w:val="000247FB"/>
    <w:rsid w:val="0002489C"/>
    <w:rsid w:val="00024FB8"/>
    <w:rsid w:val="000250B1"/>
    <w:rsid w:val="00025249"/>
    <w:rsid w:val="0002547B"/>
    <w:rsid w:val="0002555D"/>
    <w:rsid w:val="00025B39"/>
    <w:rsid w:val="00025C29"/>
    <w:rsid w:val="00025DE4"/>
    <w:rsid w:val="00026581"/>
    <w:rsid w:val="00026B39"/>
    <w:rsid w:val="00026BF8"/>
    <w:rsid w:val="000274A7"/>
    <w:rsid w:val="0003047F"/>
    <w:rsid w:val="0003058B"/>
    <w:rsid w:val="000306C1"/>
    <w:rsid w:val="000308BB"/>
    <w:rsid w:val="00030C7B"/>
    <w:rsid w:val="00030FEF"/>
    <w:rsid w:val="00031FA7"/>
    <w:rsid w:val="0003218C"/>
    <w:rsid w:val="000321A6"/>
    <w:rsid w:val="00032A18"/>
    <w:rsid w:val="00032B3B"/>
    <w:rsid w:val="00032EBF"/>
    <w:rsid w:val="000332F4"/>
    <w:rsid w:val="00033360"/>
    <w:rsid w:val="000338B3"/>
    <w:rsid w:val="00034196"/>
    <w:rsid w:val="000343F8"/>
    <w:rsid w:val="00034953"/>
    <w:rsid w:val="0003497B"/>
    <w:rsid w:val="00034BF4"/>
    <w:rsid w:val="00034E81"/>
    <w:rsid w:val="00034F0F"/>
    <w:rsid w:val="00035B1E"/>
    <w:rsid w:val="00035B86"/>
    <w:rsid w:val="0003610A"/>
    <w:rsid w:val="00036178"/>
    <w:rsid w:val="000361BB"/>
    <w:rsid w:val="0003684D"/>
    <w:rsid w:val="000371C1"/>
    <w:rsid w:val="00037839"/>
    <w:rsid w:val="00037AE9"/>
    <w:rsid w:val="00037C95"/>
    <w:rsid w:val="00040170"/>
    <w:rsid w:val="000403CB"/>
    <w:rsid w:val="000406B9"/>
    <w:rsid w:val="0004086D"/>
    <w:rsid w:val="00040A02"/>
    <w:rsid w:val="00040BE8"/>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AD8"/>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E53"/>
    <w:rsid w:val="000545DB"/>
    <w:rsid w:val="000559AF"/>
    <w:rsid w:val="00055E3A"/>
    <w:rsid w:val="00056182"/>
    <w:rsid w:val="00056550"/>
    <w:rsid w:val="00056D19"/>
    <w:rsid w:val="000571CC"/>
    <w:rsid w:val="000576BC"/>
    <w:rsid w:val="000579BF"/>
    <w:rsid w:val="00057B19"/>
    <w:rsid w:val="00057B71"/>
    <w:rsid w:val="000600A8"/>
    <w:rsid w:val="00060185"/>
    <w:rsid w:val="000603C1"/>
    <w:rsid w:val="00060AF7"/>
    <w:rsid w:val="00060D87"/>
    <w:rsid w:val="000610D2"/>
    <w:rsid w:val="000611EC"/>
    <w:rsid w:val="00061D29"/>
    <w:rsid w:val="00062052"/>
    <w:rsid w:val="00062658"/>
    <w:rsid w:val="00063113"/>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34E"/>
    <w:rsid w:val="0007666B"/>
    <w:rsid w:val="0007742C"/>
    <w:rsid w:val="00077E15"/>
    <w:rsid w:val="0008020C"/>
    <w:rsid w:val="00080649"/>
    <w:rsid w:val="000806D0"/>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8E3"/>
    <w:rsid w:val="000929F6"/>
    <w:rsid w:val="00092D0F"/>
    <w:rsid w:val="00092F22"/>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221F"/>
    <w:rsid w:val="000C2ECF"/>
    <w:rsid w:val="000C30F1"/>
    <w:rsid w:val="000C4526"/>
    <w:rsid w:val="000C4B68"/>
    <w:rsid w:val="000C4CAD"/>
    <w:rsid w:val="000C53E6"/>
    <w:rsid w:val="000C560B"/>
    <w:rsid w:val="000C5913"/>
    <w:rsid w:val="000C5C62"/>
    <w:rsid w:val="000C5FE4"/>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305B"/>
    <w:rsid w:val="000D3B1E"/>
    <w:rsid w:val="000D3C37"/>
    <w:rsid w:val="000D416B"/>
    <w:rsid w:val="000D4669"/>
    <w:rsid w:val="000D57A2"/>
    <w:rsid w:val="000D5BCC"/>
    <w:rsid w:val="000D5C16"/>
    <w:rsid w:val="000D6009"/>
    <w:rsid w:val="000D60C3"/>
    <w:rsid w:val="000D62E7"/>
    <w:rsid w:val="000D630D"/>
    <w:rsid w:val="000D6393"/>
    <w:rsid w:val="000D7295"/>
    <w:rsid w:val="000D7A08"/>
    <w:rsid w:val="000D7A7F"/>
    <w:rsid w:val="000D7A93"/>
    <w:rsid w:val="000E00C5"/>
    <w:rsid w:val="000E0240"/>
    <w:rsid w:val="000E03A4"/>
    <w:rsid w:val="000E0818"/>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2E2"/>
    <w:rsid w:val="000E6496"/>
    <w:rsid w:val="000E699F"/>
    <w:rsid w:val="000E6BD3"/>
    <w:rsid w:val="000E6EA3"/>
    <w:rsid w:val="000E7C38"/>
    <w:rsid w:val="000F06C1"/>
    <w:rsid w:val="000F1204"/>
    <w:rsid w:val="000F120F"/>
    <w:rsid w:val="000F14CB"/>
    <w:rsid w:val="000F1841"/>
    <w:rsid w:val="000F1A58"/>
    <w:rsid w:val="000F1E68"/>
    <w:rsid w:val="000F243A"/>
    <w:rsid w:val="000F24D8"/>
    <w:rsid w:val="000F25AD"/>
    <w:rsid w:val="000F25B6"/>
    <w:rsid w:val="000F398F"/>
    <w:rsid w:val="000F3A47"/>
    <w:rsid w:val="000F46F1"/>
    <w:rsid w:val="000F474D"/>
    <w:rsid w:val="000F49DD"/>
    <w:rsid w:val="000F4B25"/>
    <w:rsid w:val="000F4B53"/>
    <w:rsid w:val="000F4BA3"/>
    <w:rsid w:val="000F4E55"/>
    <w:rsid w:val="000F58BF"/>
    <w:rsid w:val="000F5CF8"/>
    <w:rsid w:val="000F5E95"/>
    <w:rsid w:val="000F629B"/>
    <w:rsid w:val="000F6420"/>
    <w:rsid w:val="000F6B39"/>
    <w:rsid w:val="000F72EF"/>
    <w:rsid w:val="000F7B34"/>
    <w:rsid w:val="001004C7"/>
    <w:rsid w:val="00100690"/>
    <w:rsid w:val="001008A2"/>
    <w:rsid w:val="00100A1A"/>
    <w:rsid w:val="00100AAF"/>
    <w:rsid w:val="001014ED"/>
    <w:rsid w:val="00102AB2"/>
    <w:rsid w:val="001032EC"/>
    <w:rsid w:val="00103750"/>
    <w:rsid w:val="001037BC"/>
    <w:rsid w:val="001040EE"/>
    <w:rsid w:val="0010463F"/>
    <w:rsid w:val="00104ED4"/>
    <w:rsid w:val="00104F1A"/>
    <w:rsid w:val="00105993"/>
    <w:rsid w:val="001061ED"/>
    <w:rsid w:val="001067D6"/>
    <w:rsid w:val="00106E65"/>
    <w:rsid w:val="00106EB1"/>
    <w:rsid w:val="0010775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6FC1"/>
    <w:rsid w:val="0012793E"/>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189"/>
    <w:rsid w:val="0013433C"/>
    <w:rsid w:val="00134C5B"/>
    <w:rsid w:val="00134D5F"/>
    <w:rsid w:val="00135622"/>
    <w:rsid w:val="0013574F"/>
    <w:rsid w:val="00135A2A"/>
    <w:rsid w:val="00135A42"/>
    <w:rsid w:val="0013622A"/>
    <w:rsid w:val="00136269"/>
    <w:rsid w:val="001362F4"/>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A1C"/>
    <w:rsid w:val="00142BC5"/>
    <w:rsid w:val="00142CE2"/>
    <w:rsid w:val="00142ECD"/>
    <w:rsid w:val="00143A2B"/>
    <w:rsid w:val="00144681"/>
    <w:rsid w:val="001449F9"/>
    <w:rsid w:val="00144B2A"/>
    <w:rsid w:val="00144B32"/>
    <w:rsid w:val="00144BCC"/>
    <w:rsid w:val="00145005"/>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FAB"/>
    <w:rsid w:val="00162322"/>
    <w:rsid w:val="001624B0"/>
    <w:rsid w:val="0016263F"/>
    <w:rsid w:val="001627CB"/>
    <w:rsid w:val="00162C4E"/>
    <w:rsid w:val="001632CA"/>
    <w:rsid w:val="001634EA"/>
    <w:rsid w:val="00163B46"/>
    <w:rsid w:val="00163DAF"/>
    <w:rsid w:val="0016431E"/>
    <w:rsid w:val="001643DD"/>
    <w:rsid w:val="00164A78"/>
    <w:rsid w:val="00164E5F"/>
    <w:rsid w:val="001650C1"/>
    <w:rsid w:val="00166115"/>
    <w:rsid w:val="001663A0"/>
    <w:rsid w:val="0016653B"/>
    <w:rsid w:val="00167168"/>
    <w:rsid w:val="00167A1C"/>
    <w:rsid w:val="00167AFD"/>
    <w:rsid w:val="00167D9A"/>
    <w:rsid w:val="00170259"/>
    <w:rsid w:val="0017032D"/>
    <w:rsid w:val="001708A4"/>
    <w:rsid w:val="001708E9"/>
    <w:rsid w:val="00171115"/>
    <w:rsid w:val="00171D92"/>
    <w:rsid w:val="00172DD0"/>
    <w:rsid w:val="00172ECA"/>
    <w:rsid w:val="00172F8A"/>
    <w:rsid w:val="00172FA6"/>
    <w:rsid w:val="001737B4"/>
    <w:rsid w:val="00173BE2"/>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61E"/>
    <w:rsid w:val="00180855"/>
    <w:rsid w:val="0018093F"/>
    <w:rsid w:val="00181363"/>
    <w:rsid w:val="001815FD"/>
    <w:rsid w:val="00182038"/>
    <w:rsid w:val="00182128"/>
    <w:rsid w:val="00182883"/>
    <w:rsid w:val="001832B6"/>
    <w:rsid w:val="001838C9"/>
    <w:rsid w:val="00183F44"/>
    <w:rsid w:val="00184017"/>
    <w:rsid w:val="00184A4B"/>
    <w:rsid w:val="00184B4A"/>
    <w:rsid w:val="001851B1"/>
    <w:rsid w:val="0018525A"/>
    <w:rsid w:val="001859DC"/>
    <w:rsid w:val="00186177"/>
    <w:rsid w:val="00186357"/>
    <w:rsid w:val="001872CF"/>
    <w:rsid w:val="00187396"/>
    <w:rsid w:val="00187D86"/>
    <w:rsid w:val="00187EFB"/>
    <w:rsid w:val="00190727"/>
    <w:rsid w:val="00191137"/>
    <w:rsid w:val="00191B48"/>
    <w:rsid w:val="00191EE0"/>
    <w:rsid w:val="00191F30"/>
    <w:rsid w:val="001923A1"/>
    <w:rsid w:val="00192707"/>
    <w:rsid w:val="001927A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A0317"/>
    <w:rsid w:val="001A0825"/>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AB1"/>
    <w:rsid w:val="001B5026"/>
    <w:rsid w:val="001B51AA"/>
    <w:rsid w:val="001B54F2"/>
    <w:rsid w:val="001B5F26"/>
    <w:rsid w:val="001B661C"/>
    <w:rsid w:val="001B685A"/>
    <w:rsid w:val="001B6E1D"/>
    <w:rsid w:val="001B6F6F"/>
    <w:rsid w:val="001B74EB"/>
    <w:rsid w:val="001B7B1F"/>
    <w:rsid w:val="001C0D33"/>
    <w:rsid w:val="001C0E6C"/>
    <w:rsid w:val="001C13C4"/>
    <w:rsid w:val="001C1854"/>
    <w:rsid w:val="001C1AF3"/>
    <w:rsid w:val="001C2035"/>
    <w:rsid w:val="001C24E4"/>
    <w:rsid w:val="001C27E7"/>
    <w:rsid w:val="001C2E4C"/>
    <w:rsid w:val="001C3252"/>
    <w:rsid w:val="001C33A7"/>
    <w:rsid w:val="001C35B8"/>
    <w:rsid w:val="001C3853"/>
    <w:rsid w:val="001C3C3D"/>
    <w:rsid w:val="001C3C97"/>
    <w:rsid w:val="001C3F23"/>
    <w:rsid w:val="001C4592"/>
    <w:rsid w:val="001C4691"/>
    <w:rsid w:val="001C53A1"/>
    <w:rsid w:val="001C5679"/>
    <w:rsid w:val="001C5862"/>
    <w:rsid w:val="001C587D"/>
    <w:rsid w:val="001C5CC6"/>
    <w:rsid w:val="001C6238"/>
    <w:rsid w:val="001C62FE"/>
    <w:rsid w:val="001C69D0"/>
    <w:rsid w:val="001C6B9C"/>
    <w:rsid w:val="001C6C9D"/>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54F9"/>
    <w:rsid w:val="001D554B"/>
    <w:rsid w:val="001D5FF6"/>
    <w:rsid w:val="001D6BF7"/>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C42"/>
    <w:rsid w:val="001E3D18"/>
    <w:rsid w:val="001E42A3"/>
    <w:rsid w:val="001E43C6"/>
    <w:rsid w:val="001E45C0"/>
    <w:rsid w:val="001E52F9"/>
    <w:rsid w:val="001E58B7"/>
    <w:rsid w:val="001E591F"/>
    <w:rsid w:val="001E5E97"/>
    <w:rsid w:val="001E5EFE"/>
    <w:rsid w:val="001E5F03"/>
    <w:rsid w:val="001E6660"/>
    <w:rsid w:val="001E6B87"/>
    <w:rsid w:val="001E6D6D"/>
    <w:rsid w:val="001E77F5"/>
    <w:rsid w:val="001E787D"/>
    <w:rsid w:val="001E7D71"/>
    <w:rsid w:val="001F036D"/>
    <w:rsid w:val="001F055F"/>
    <w:rsid w:val="001F0BAC"/>
    <w:rsid w:val="001F0C09"/>
    <w:rsid w:val="001F0DD7"/>
    <w:rsid w:val="001F1609"/>
    <w:rsid w:val="001F2207"/>
    <w:rsid w:val="001F2CAB"/>
    <w:rsid w:val="001F2CE4"/>
    <w:rsid w:val="001F2E3C"/>
    <w:rsid w:val="001F3970"/>
    <w:rsid w:val="001F3DF1"/>
    <w:rsid w:val="001F4202"/>
    <w:rsid w:val="001F4677"/>
    <w:rsid w:val="001F4888"/>
    <w:rsid w:val="001F5080"/>
    <w:rsid w:val="001F5164"/>
    <w:rsid w:val="001F529A"/>
    <w:rsid w:val="001F5759"/>
    <w:rsid w:val="001F57BF"/>
    <w:rsid w:val="001F654C"/>
    <w:rsid w:val="001F6568"/>
    <w:rsid w:val="001F696E"/>
    <w:rsid w:val="001F6C6A"/>
    <w:rsid w:val="001F7045"/>
    <w:rsid w:val="001F765A"/>
    <w:rsid w:val="001F79BB"/>
    <w:rsid w:val="002004FA"/>
    <w:rsid w:val="00200875"/>
    <w:rsid w:val="00200AFF"/>
    <w:rsid w:val="00200CEA"/>
    <w:rsid w:val="00201207"/>
    <w:rsid w:val="002018FD"/>
    <w:rsid w:val="00201B6F"/>
    <w:rsid w:val="00201BBA"/>
    <w:rsid w:val="00201F3B"/>
    <w:rsid w:val="002022A8"/>
    <w:rsid w:val="0020239F"/>
    <w:rsid w:val="00203BE1"/>
    <w:rsid w:val="00204062"/>
    <w:rsid w:val="00204A49"/>
    <w:rsid w:val="0020502E"/>
    <w:rsid w:val="0020586C"/>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A0E"/>
    <w:rsid w:val="00211F21"/>
    <w:rsid w:val="00212045"/>
    <w:rsid w:val="00212AF6"/>
    <w:rsid w:val="00212CF5"/>
    <w:rsid w:val="00212F78"/>
    <w:rsid w:val="002131BA"/>
    <w:rsid w:val="002146CE"/>
    <w:rsid w:val="0021473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D72"/>
    <w:rsid w:val="00222F62"/>
    <w:rsid w:val="002231C1"/>
    <w:rsid w:val="0022363C"/>
    <w:rsid w:val="00223F7C"/>
    <w:rsid w:val="00224A4A"/>
    <w:rsid w:val="00224FD7"/>
    <w:rsid w:val="00225AC8"/>
    <w:rsid w:val="00225B75"/>
    <w:rsid w:val="00225CAC"/>
    <w:rsid w:val="002267B1"/>
    <w:rsid w:val="0022683C"/>
    <w:rsid w:val="002269CF"/>
    <w:rsid w:val="00226BBC"/>
    <w:rsid w:val="00226EF9"/>
    <w:rsid w:val="002272AF"/>
    <w:rsid w:val="00227448"/>
    <w:rsid w:val="00227ACC"/>
    <w:rsid w:val="00227CAF"/>
    <w:rsid w:val="00227CE3"/>
    <w:rsid w:val="00227D11"/>
    <w:rsid w:val="002301BB"/>
    <w:rsid w:val="0023034C"/>
    <w:rsid w:val="0023106D"/>
    <w:rsid w:val="002319C3"/>
    <w:rsid w:val="00231CC1"/>
    <w:rsid w:val="00232086"/>
    <w:rsid w:val="002321B5"/>
    <w:rsid w:val="0023243C"/>
    <w:rsid w:val="00232AFB"/>
    <w:rsid w:val="00232D4E"/>
    <w:rsid w:val="002332E7"/>
    <w:rsid w:val="002337AC"/>
    <w:rsid w:val="00233C3B"/>
    <w:rsid w:val="0023422E"/>
    <w:rsid w:val="0023438F"/>
    <w:rsid w:val="00234A9D"/>
    <w:rsid w:val="002350AB"/>
    <w:rsid w:val="002367BF"/>
    <w:rsid w:val="002371D9"/>
    <w:rsid w:val="00237BC4"/>
    <w:rsid w:val="0024021A"/>
    <w:rsid w:val="00240469"/>
    <w:rsid w:val="0024065B"/>
    <w:rsid w:val="0024072B"/>
    <w:rsid w:val="00240BDB"/>
    <w:rsid w:val="00241E8D"/>
    <w:rsid w:val="002428EE"/>
    <w:rsid w:val="00242965"/>
    <w:rsid w:val="002429AC"/>
    <w:rsid w:val="00242CD6"/>
    <w:rsid w:val="00242E45"/>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FB7"/>
    <w:rsid w:val="002520B3"/>
    <w:rsid w:val="002525B0"/>
    <w:rsid w:val="002525EF"/>
    <w:rsid w:val="0025262A"/>
    <w:rsid w:val="002526F4"/>
    <w:rsid w:val="00252C11"/>
    <w:rsid w:val="00252D51"/>
    <w:rsid w:val="00253071"/>
    <w:rsid w:val="002530D8"/>
    <w:rsid w:val="00253216"/>
    <w:rsid w:val="00253521"/>
    <w:rsid w:val="0025381A"/>
    <w:rsid w:val="00253CFC"/>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2E2"/>
    <w:rsid w:val="00257406"/>
    <w:rsid w:val="002579ED"/>
    <w:rsid w:val="00257D9F"/>
    <w:rsid w:val="00260510"/>
    <w:rsid w:val="00260614"/>
    <w:rsid w:val="00260D13"/>
    <w:rsid w:val="00261333"/>
    <w:rsid w:val="0026135F"/>
    <w:rsid w:val="0026136F"/>
    <w:rsid w:val="00261D50"/>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F9B"/>
    <w:rsid w:val="00264FAD"/>
    <w:rsid w:val="0026506A"/>
    <w:rsid w:val="00265573"/>
    <w:rsid w:val="002665DD"/>
    <w:rsid w:val="0026665C"/>
    <w:rsid w:val="00266C26"/>
    <w:rsid w:val="0026717C"/>
    <w:rsid w:val="002673BC"/>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70DF"/>
    <w:rsid w:val="00287880"/>
    <w:rsid w:val="0028789F"/>
    <w:rsid w:val="002879AA"/>
    <w:rsid w:val="002900F4"/>
    <w:rsid w:val="00290768"/>
    <w:rsid w:val="002912FF"/>
    <w:rsid w:val="00291341"/>
    <w:rsid w:val="00291B58"/>
    <w:rsid w:val="00291BDF"/>
    <w:rsid w:val="00291E4E"/>
    <w:rsid w:val="002925E2"/>
    <w:rsid w:val="0029265D"/>
    <w:rsid w:val="00292D2C"/>
    <w:rsid w:val="0029448F"/>
    <w:rsid w:val="00294E91"/>
    <w:rsid w:val="00295B7F"/>
    <w:rsid w:val="00295B89"/>
    <w:rsid w:val="00296208"/>
    <w:rsid w:val="0029683C"/>
    <w:rsid w:val="002969F1"/>
    <w:rsid w:val="0029715A"/>
    <w:rsid w:val="0029725D"/>
    <w:rsid w:val="0029762F"/>
    <w:rsid w:val="00297DD3"/>
    <w:rsid w:val="002A026B"/>
    <w:rsid w:val="002A053E"/>
    <w:rsid w:val="002A1206"/>
    <w:rsid w:val="002A12A3"/>
    <w:rsid w:val="002A1348"/>
    <w:rsid w:val="002A1517"/>
    <w:rsid w:val="002A1959"/>
    <w:rsid w:val="002A1965"/>
    <w:rsid w:val="002A197B"/>
    <w:rsid w:val="002A1F0F"/>
    <w:rsid w:val="002A398C"/>
    <w:rsid w:val="002A3A34"/>
    <w:rsid w:val="002A3AAF"/>
    <w:rsid w:val="002A3EE2"/>
    <w:rsid w:val="002A4598"/>
    <w:rsid w:val="002A4A3C"/>
    <w:rsid w:val="002A4ABC"/>
    <w:rsid w:val="002A4FF4"/>
    <w:rsid w:val="002A5F31"/>
    <w:rsid w:val="002A5FDB"/>
    <w:rsid w:val="002A648D"/>
    <w:rsid w:val="002A67C4"/>
    <w:rsid w:val="002A7EA1"/>
    <w:rsid w:val="002B00D4"/>
    <w:rsid w:val="002B0672"/>
    <w:rsid w:val="002B0948"/>
    <w:rsid w:val="002B094B"/>
    <w:rsid w:val="002B094C"/>
    <w:rsid w:val="002B0B7C"/>
    <w:rsid w:val="002B0BFF"/>
    <w:rsid w:val="002B0E6B"/>
    <w:rsid w:val="002B0ED9"/>
    <w:rsid w:val="002B0FDF"/>
    <w:rsid w:val="002B1018"/>
    <w:rsid w:val="002B10A8"/>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57E4"/>
    <w:rsid w:val="002B5976"/>
    <w:rsid w:val="002B6011"/>
    <w:rsid w:val="002B601A"/>
    <w:rsid w:val="002B75D0"/>
    <w:rsid w:val="002B78C9"/>
    <w:rsid w:val="002B7BE1"/>
    <w:rsid w:val="002C0A00"/>
    <w:rsid w:val="002C1009"/>
    <w:rsid w:val="002C17F7"/>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26EE"/>
    <w:rsid w:val="002D33CF"/>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70BE"/>
    <w:rsid w:val="002D7AB0"/>
    <w:rsid w:val="002D7D83"/>
    <w:rsid w:val="002D7DF4"/>
    <w:rsid w:val="002D7E05"/>
    <w:rsid w:val="002D7FA2"/>
    <w:rsid w:val="002E0993"/>
    <w:rsid w:val="002E1B38"/>
    <w:rsid w:val="002E1EE5"/>
    <w:rsid w:val="002E1F7A"/>
    <w:rsid w:val="002E2775"/>
    <w:rsid w:val="002E2BFA"/>
    <w:rsid w:val="002E33E6"/>
    <w:rsid w:val="002E37E3"/>
    <w:rsid w:val="002E3914"/>
    <w:rsid w:val="002E3C55"/>
    <w:rsid w:val="002E4466"/>
    <w:rsid w:val="002E4472"/>
    <w:rsid w:val="002E52D9"/>
    <w:rsid w:val="002E611F"/>
    <w:rsid w:val="002E61BD"/>
    <w:rsid w:val="002E65D8"/>
    <w:rsid w:val="002E6747"/>
    <w:rsid w:val="002E6BE2"/>
    <w:rsid w:val="002F00EE"/>
    <w:rsid w:val="002F0494"/>
    <w:rsid w:val="002F0803"/>
    <w:rsid w:val="002F0E78"/>
    <w:rsid w:val="002F0F48"/>
    <w:rsid w:val="002F10CA"/>
    <w:rsid w:val="002F1137"/>
    <w:rsid w:val="002F1178"/>
    <w:rsid w:val="002F1205"/>
    <w:rsid w:val="002F156A"/>
    <w:rsid w:val="002F1687"/>
    <w:rsid w:val="002F1ADE"/>
    <w:rsid w:val="002F1DA6"/>
    <w:rsid w:val="002F2AB5"/>
    <w:rsid w:val="002F2B3A"/>
    <w:rsid w:val="002F2FB7"/>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F33"/>
    <w:rsid w:val="00322231"/>
    <w:rsid w:val="0032309A"/>
    <w:rsid w:val="0032327F"/>
    <w:rsid w:val="00323CA5"/>
    <w:rsid w:val="00323DAF"/>
    <w:rsid w:val="00325274"/>
    <w:rsid w:val="003254CF"/>
    <w:rsid w:val="0032554E"/>
    <w:rsid w:val="00325AEF"/>
    <w:rsid w:val="00325BB1"/>
    <w:rsid w:val="00325DEF"/>
    <w:rsid w:val="0032655D"/>
    <w:rsid w:val="00326701"/>
    <w:rsid w:val="0032689D"/>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85B"/>
    <w:rsid w:val="00332954"/>
    <w:rsid w:val="00332A92"/>
    <w:rsid w:val="00333BF7"/>
    <w:rsid w:val="00333E2F"/>
    <w:rsid w:val="00334FCA"/>
    <w:rsid w:val="00335023"/>
    <w:rsid w:val="0033525B"/>
    <w:rsid w:val="003352BE"/>
    <w:rsid w:val="00335756"/>
    <w:rsid w:val="00335AD9"/>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2F4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A18"/>
    <w:rsid w:val="00361FFD"/>
    <w:rsid w:val="00362511"/>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F8"/>
    <w:rsid w:val="003706D1"/>
    <w:rsid w:val="00370789"/>
    <w:rsid w:val="00370995"/>
    <w:rsid w:val="00370A6E"/>
    <w:rsid w:val="00370FD0"/>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E69"/>
    <w:rsid w:val="0037528E"/>
    <w:rsid w:val="00375A56"/>
    <w:rsid w:val="00375C69"/>
    <w:rsid w:val="00375D76"/>
    <w:rsid w:val="00375FE8"/>
    <w:rsid w:val="00376E13"/>
    <w:rsid w:val="00376F4E"/>
    <w:rsid w:val="00377052"/>
    <w:rsid w:val="00377281"/>
    <w:rsid w:val="00377300"/>
    <w:rsid w:val="0037767A"/>
    <w:rsid w:val="00377834"/>
    <w:rsid w:val="003808AD"/>
    <w:rsid w:val="0038099F"/>
    <w:rsid w:val="00381550"/>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E7F"/>
    <w:rsid w:val="00385EB0"/>
    <w:rsid w:val="0038684B"/>
    <w:rsid w:val="003868BC"/>
    <w:rsid w:val="00386C3D"/>
    <w:rsid w:val="00386D3B"/>
    <w:rsid w:val="003871E0"/>
    <w:rsid w:val="00390000"/>
    <w:rsid w:val="0039025A"/>
    <w:rsid w:val="00390670"/>
    <w:rsid w:val="00390830"/>
    <w:rsid w:val="003912E4"/>
    <w:rsid w:val="00391D57"/>
    <w:rsid w:val="0039255B"/>
    <w:rsid w:val="00392ABE"/>
    <w:rsid w:val="003938E5"/>
    <w:rsid w:val="00393D28"/>
    <w:rsid w:val="00393E6D"/>
    <w:rsid w:val="00394134"/>
    <w:rsid w:val="0039451D"/>
    <w:rsid w:val="003947CB"/>
    <w:rsid w:val="003950A1"/>
    <w:rsid w:val="003950EE"/>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3B67"/>
    <w:rsid w:val="003A3D6F"/>
    <w:rsid w:val="003A3E90"/>
    <w:rsid w:val="003A41F5"/>
    <w:rsid w:val="003A4A6C"/>
    <w:rsid w:val="003A4D60"/>
    <w:rsid w:val="003A5056"/>
    <w:rsid w:val="003A50D2"/>
    <w:rsid w:val="003A5374"/>
    <w:rsid w:val="003A54F0"/>
    <w:rsid w:val="003A68A5"/>
    <w:rsid w:val="003A6EB8"/>
    <w:rsid w:val="003A75EB"/>
    <w:rsid w:val="003A7B54"/>
    <w:rsid w:val="003B017D"/>
    <w:rsid w:val="003B019D"/>
    <w:rsid w:val="003B0B12"/>
    <w:rsid w:val="003B0D78"/>
    <w:rsid w:val="003B0E2B"/>
    <w:rsid w:val="003B18E5"/>
    <w:rsid w:val="003B1BD7"/>
    <w:rsid w:val="003B1DD1"/>
    <w:rsid w:val="003B243F"/>
    <w:rsid w:val="003B250E"/>
    <w:rsid w:val="003B25BB"/>
    <w:rsid w:val="003B29A7"/>
    <w:rsid w:val="003B3619"/>
    <w:rsid w:val="003B3E92"/>
    <w:rsid w:val="003B4090"/>
    <w:rsid w:val="003B4802"/>
    <w:rsid w:val="003B49BB"/>
    <w:rsid w:val="003B4B64"/>
    <w:rsid w:val="003B4EF0"/>
    <w:rsid w:val="003B5033"/>
    <w:rsid w:val="003B579F"/>
    <w:rsid w:val="003B5C48"/>
    <w:rsid w:val="003B5DD8"/>
    <w:rsid w:val="003B5EA1"/>
    <w:rsid w:val="003B5EBB"/>
    <w:rsid w:val="003B65D8"/>
    <w:rsid w:val="003B6669"/>
    <w:rsid w:val="003B6D72"/>
    <w:rsid w:val="003B728E"/>
    <w:rsid w:val="003B7B97"/>
    <w:rsid w:val="003B7C65"/>
    <w:rsid w:val="003C0479"/>
    <w:rsid w:val="003C0794"/>
    <w:rsid w:val="003C0DA4"/>
    <w:rsid w:val="003C14EA"/>
    <w:rsid w:val="003C1AC1"/>
    <w:rsid w:val="003C1AEA"/>
    <w:rsid w:val="003C1B0F"/>
    <w:rsid w:val="003C1F9F"/>
    <w:rsid w:val="003C20CC"/>
    <w:rsid w:val="003C22AE"/>
    <w:rsid w:val="003C247C"/>
    <w:rsid w:val="003C25E3"/>
    <w:rsid w:val="003C266B"/>
    <w:rsid w:val="003C2CFE"/>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A86"/>
    <w:rsid w:val="003D4D74"/>
    <w:rsid w:val="003D4FEC"/>
    <w:rsid w:val="003D525A"/>
    <w:rsid w:val="003D52A3"/>
    <w:rsid w:val="003D548E"/>
    <w:rsid w:val="003D5AE0"/>
    <w:rsid w:val="003D6EB1"/>
    <w:rsid w:val="003D7149"/>
    <w:rsid w:val="003D73BE"/>
    <w:rsid w:val="003D75E4"/>
    <w:rsid w:val="003D791B"/>
    <w:rsid w:val="003D7C16"/>
    <w:rsid w:val="003D7ED9"/>
    <w:rsid w:val="003E010C"/>
    <w:rsid w:val="003E0384"/>
    <w:rsid w:val="003E0517"/>
    <w:rsid w:val="003E068C"/>
    <w:rsid w:val="003E0D59"/>
    <w:rsid w:val="003E0FD0"/>
    <w:rsid w:val="003E12E9"/>
    <w:rsid w:val="003E1525"/>
    <w:rsid w:val="003E16D5"/>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112"/>
    <w:rsid w:val="003E6292"/>
    <w:rsid w:val="003E6E61"/>
    <w:rsid w:val="003E6E9D"/>
    <w:rsid w:val="003E6FB0"/>
    <w:rsid w:val="003E72B1"/>
    <w:rsid w:val="003E7675"/>
    <w:rsid w:val="003E78B9"/>
    <w:rsid w:val="003E7998"/>
    <w:rsid w:val="003E7A52"/>
    <w:rsid w:val="003F0732"/>
    <w:rsid w:val="003F0853"/>
    <w:rsid w:val="003F0854"/>
    <w:rsid w:val="003F096C"/>
    <w:rsid w:val="003F0A9E"/>
    <w:rsid w:val="003F16B9"/>
    <w:rsid w:val="003F1ADB"/>
    <w:rsid w:val="003F1D1B"/>
    <w:rsid w:val="003F2107"/>
    <w:rsid w:val="003F228E"/>
    <w:rsid w:val="003F2332"/>
    <w:rsid w:val="003F23B0"/>
    <w:rsid w:val="003F2962"/>
    <w:rsid w:val="003F30AF"/>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90C"/>
    <w:rsid w:val="0041496A"/>
    <w:rsid w:val="00414B27"/>
    <w:rsid w:val="004157A2"/>
    <w:rsid w:val="00415929"/>
    <w:rsid w:val="00415942"/>
    <w:rsid w:val="00415C46"/>
    <w:rsid w:val="00415C8C"/>
    <w:rsid w:val="00415D79"/>
    <w:rsid w:val="004160B9"/>
    <w:rsid w:val="004163C8"/>
    <w:rsid w:val="00416DC6"/>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C25"/>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DFB"/>
    <w:rsid w:val="00432E77"/>
    <w:rsid w:val="00432F24"/>
    <w:rsid w:val="0043301F"/>
    <w:rsid w:val="00433241"/>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970"/>
    <w:rsid w:val="00437DBD"/>
    <w:rsid w:val="00440170"/>
    <w:rsid w:val="004406E1"/>
    <w:rsid w:val="0044101B"/>
    <w:rsid w:val="00441431"/>
    <w:rsid w:val="0044180D"/>
    <w:rsid w:val="00442041"/>
    <w:rsid w:val="0044230C"/>
    <w:rsid w:val="004423FC"/>
    <w:rsid w:val="00442DEB"/>
    <w:rsid w:val="00442FA2"/>
    <w:rsid w:val="00443012"/>
    <w:rsid w:val="00443075"/>
    <w:rsid w:val="00443357"/>
    <w:rsid w:val="0044382E"/>
    <w:rsid w:val="00443A4E"/>
    <w:rsid w:val="00443B9E"/>
    <w:rsid w:val="0044453A"/>
    <w:rsid w:val="004447FD"/>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96C"/>
    <w:rsid w:val="0046624F"/>
    <w:rsid w:val="00466297"/>
    <w:rsid w:val="004662DD"/>
    <w:rsid w:val="004665AC"/>
    <w:rsid w:val="00466791"/>
    <w:rsid w:val="00467120"/>
    <w:rsid w:val="00467357"/>
    <w:rsid w:val="0046767A"/>
    <w:rsid w:val="00467702"/>
    <w:rsid w:val="004677E7"/>
    <w:rsid w:val="004701E2"/>
    <w:rsid w:val="004705DB"/>
    <w:rsid w:val="00470A6F"/>
    <w:rsid w:val="00470B83"/>
    <w:rsid w:val="00470C9A"/>
    <w:rsid w:val="00471797"/>
    <w:rsid w:val="004724DB"/>
    <w:rsid w:val="004726C6"/>
    <w:rsid w:val="00472AD9"/>
    <w:rsid w:val="00472BDF"/>
    <w:rsid w:val="00473303"/>
    <w:rsid w:val="0047420C"/>
    <w:rsid w:val="00474BDE"/>
    <w:rsid w:val="00474D8E"/>
    <w:rsid w:val="0047505F"/>
    <w:rsid w:val="0047545F"/>
    <w:rsid w:val="00475B16"/>
    <w:rsid w:val="00475BE7"/>
    <w:rsid w:val="00475D21"/>
    <w:rsid w:val="00475FFE"/>
    <w:rsid w:val="0047624F"/>
    <w:rsid w:val="004768B2"/>
    <w:rsid w:val="0047702E"/>
    <w:rsid w:val="00477397"/>
    <w:rsid w:val="00477AD4"/>
    <w:rsid w:val="00480834"/>
    <w:rsid w:val="00480B15"/>
    <w:rsid w:val="00480B63"/>
    <w:rsid w:val="004811CA"/>
    <w:rsid w:val="0048155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1D63"/>
    <w:rsid w:val="004920C5"/>
    <w:rsid w:val="0049320B"/>
    <w:rsid w:val="0049361C"/>
    <w:rsid w:val="00493AA3"/>
    <w:rsid w:val="00494039"/>
    <w:rsid w:val="004948EE"/>
    <w:rsid w:val="00494F7A"/>
    <w:rsid w:val="004953F0"/>
    <w:rsid w:val="004955CC"/>
    <w:rsid w:val="00495793"/>
    <w:rsid w:val="00495BB5"/>
    <w:rsid w:val="0049625E"/>
    <w:rsid w:val="004963FD"/>
    <w:rsid w:val="00496707"/>
    <w:rsid w:val="004974B4"/>
    <w:rsid w:val="00497624"/>
    <w:rsid w:val="00497712"/>
    <w:rsid w:val="00497D03"/>
    <w:rsid w:val="004A056C"/>
    <w:rsid w:val="004A0D13"/>
    <w:rsid w:val="004A1367"/>
    <w:rsid w:val="004A1921"/>
    <w:rsid w:val="004A1F9E"/>
    <w:rsid w:val="004A33A9"/>
    <w:rsid w:val="004A34C5"/>
    <w:rsid w:val="004A3DA1"/>
    <w:rsid w:val="004A4070"/>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72A6"/>
    <w:rsid w:val="004A7ED1"/>
    <w:rsid w:val="004B1792"/>
    <w:rsid w:val="004B1D2A"/>
    <w:rsid w:val="004B204D"/>
    <w:rsid w:val="004B25CE"/>
    <w:rsid w:val="004B27B3"/>
    <w:rsid w:val="004B280D"/>
    <w:rsid w:val="004B3773"/>
    <w:rsid w:val="004B3AF0"/>
    <w:rsid w:val="004B4150"/>
    <w:rsid w:val="004B42E5"/>
    <w:rsid w:val="004B4308"/>
    <w:rsid w:val="004B472A"/>
    <w:rsid w:val="004B4774"/>
    <w:rsid w:val="004B47C4"/>
    <w:rsid w:val="004B4E31"/>
    <w:rsid w:val="004B526D"/>
    <w:rsid w:val="004B59CB"/>
    <w:rsid w:val="004B59DB"/>
    <w:rsid w:val="004B5B6A"/>
    <w:rsid w:val="004B5F7D"/>
    <w:rsid w:val="004B6272"/>
    <w:rsid w:val="004B67A0"/>
    <w:rsid w:val="004B6C2B"/>
    <w:rsid w:val="004B6DA1"/>
    <w:rsid w:val="004B7145"/>
    <w:rsid w:val="004B732F"/>
    <w:rsid w:val="004B752D"/>
    <w:rsid w:val="004B7AE1"/>
    <w:rsid w:val="004B7CA5"/>
    <w:rsid w:val="004C0092"/>
    <w:rsid w:val="004C0152"/>
    <w:rsid w:val="004C102B"/>
    <w:rsid w:val="004C18D0"/>
    <w:rsid w:val="004C1B75"/>
    <w:rsid w:val="004C1D08"/>
    <w:rsid w:val="004C2328"/>
    <w:rsid w:val="004C32AA"/>
    <w:rsid w:val="004C3A10"/>
    <w:rsid w:val="004C3C8F"/>
    <w:rsid w:val="004C4568"/>
    <w:rsid w:val="004C49FF"/>
    <w:rsid w:val="004C51D6"/>
    <w:rsid w:val="004C5582"/>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BB2"/>
    <w:rsid w:val="004E5BF9"/>
    <w:rsid w:val="004E5C73"/>
    <w:rsid w:val="004E5D8E"/>
    <w:rsid w:val="004E639B"/>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92C"/>
    <w:rsid w:val="004F3A92"/>
    <w:rsid w:val="004F3ABD"/>
    <w:rsid w:val="004F3BDB"/>
    <w:rsid w:val="004F44EE"/>
    <w:rsid w:val="004F46F0"/>
    <w:rsid w:val="004F4B61"/>
    <w:rsid w:val="004F4BB4"/>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5BF"/>
    <w:rsid w:val="0051280B"/>
    <w:rsid w:val="00512874"/>
    <w:rsid w:val="00512A8C"/>
    <w:rsid w:val="00512B83"/>
    <w:rsid w:val="00512EF7"/>
    <w:rsid w:val="00513BC3"/>
    <w:rsid w:val="00514365"/>
    <w:rsid w:val="005144AE"/>
    <w:rsid w:val="00514624"/>
    <w:rsid w:val="00514640"/>
    <w:rsid w:val="00514AFF"/>
    <w:rsid w:val="00514C0B"/>
    <w:rsid w:val="00515304"/>
    <w:rsid w:val="00515603"/>
    <w:rsid w:val="0051655D"/>
    <w:rsid w:val="00516CD4"/>
    <w:rsid w:val="00516F85"/>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3FA"/>
    <w:rsid w:val="0052267A"/>
    <w:rsid w:val="00522A05"/>
    <w:rsid w:val="00523084"/>
    <w:rsid w:val="00523139"/>
    <w:rsid w:val="00523CDE"/>
    <w:rsid w:val="00523D2D"/>
    <w:rsid w:val="00523E58"/>
    <w:rsid w:val="005242A1"/>
    <w:rsid w:val="0052486F"/>
    <w:rsid w:val="00524C8D"/>
    <w:rsid w:val="0052534A"/>
    <w:rsid w:val="00525F58"/>
    <w:rsid w:val="00525F67"/>
    <w:rsid w:val="00525FEF"/>
    <w:rsid w:val="00526681"/>
    <w:rsid w:val="00526CBC"/>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21E"/>
    <w:rsid w:val="00533A43"/>
    <w:rsid w:val="00533B87"/>
    <w:rsid w:val="00534032"/>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236"/>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70A6"/>
    <w:rsid w:val="005473D9"/>
    <w:rsid w:val="00547E2A"/>
    <w:rsid w:val="00547E6F"/>
    <w:rsid w:val="0055017B"/>
    <w:rsid w:val="0055025A"/>
    <w:rsid w:val="00550BFE"/>
    <w:rsid w:val="00551012"/>
    <w:rsid w:val="005510CA"/>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00E"/>
    <w:rsid w:val="0055750F"/>
    <w:rsid w:val="00557A89"/>
    <w:rsid w:val="00557CF0"/>
    <w:rsid w:val="00557E92"/>
    <w:rsid w:val="00560701"/>
    <w:rsid w:val="00560A13"/>
    <w:rsid w:val="00560CAA"/>
    <w:rsid w:val="005614A6"/>
    <w:rsid w:val="00561735"/>
    <w:rsid w:val="00561825"/>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D1"/>
    <w:rsid w:val="0056639B"/>
    <w:rsid w:val="005675E4"/>
    <w:rsid w:val="00567652"/>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38CA"/>
    <w:rsid w:val="00573CB2"/>
    <w:rsid w:val="005743E9"/>
    <w:rsid w:val="00574648"/>
    <w:rsid w:val="005759C6"/>
    <w:rsid w:val="00575EB0"/>
    <w:rsid w:val="00576137"/>
    <w:rsid w:val="0057619A"/>
    <w:rsid w:val="00576B7A"/>
    <w:rsid w:val="00576CF1"/>
    <w:rsid w:val="0057760F"/>
    <w:rsid w:val="00577672"/>
    <w:rsid w:val="0057772C"/>
    <w:rsid w:val="00577CCC"/>
    <w:rsid w:val="00580240"/>
    <w:rsid w:val="005807D7"/>
    <w:rsid w:val="00580A65"/>
    <w:rsid w:val="00580BD4"/>
    <w:rsid w:val="00580D71"/>
    <w:rsid w:val="00580FD4"/>
    <w:rsid w:val="005810C2"/>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82E"/>
    <w:rsid w:val="00595C3C"/>
    <w:rsid w:val="00596547"/>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78E"/>
    <w:rsid w:val="005A58B2"/>
    <w:rsid w:val="005A59F1"/>
    <w:rsid w:val="005A5AD9"/>
    <w:rsid w:val="005A5BED"/>
    <w:rsid w:val="005A5C21"/>
    <w:rsid w:val="005A5D01"/>
    <w:rsid w:val="005A6B8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926"/>
    <w:rsid w:val="005B4EAC"/>
    <w:rsid w:val="005B5332"/>
    <w:rsid w:val="005B5983"/>
    <w:rsid w:val="005B5B70"/>
    <w:rsid w:val="005B5BA7"/>
    <w:rsid w:val="005B5CF1"/>
    <w:rsid w:val="005B6539"/>
    <w:rsid w:val="005B6797"/>
    <w:rsid w:val="005B6852"/>
    <w:rsid w:val="005B6FA1"/>
    <w:rsid w:val="005B6FA5"/>
    <w:rsid w:val="005B724D"/>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5BD7"/>
    <w:rsid w:val="005C5F6B"/>
    <w:rsid w:val="005C63DD"/>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AB7"/>
    <w:rsid w:val="005D3C35"/>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64B"/>
    <w:rsid w:val="005E3DD0"/>
    <w:rsid w:val="005E4040"/>
    <w:rsid w:val="005E4063"/>
    <w:rsid w:val="005E48AB"/>
    <w:rsid w:val="005E50A7"/>
    <w:rsid w:val="005E5631"/>
    <w:rsid w:val="005E5DF2"/>
    <w:rsid w:val="005E5FF0"/>
    <w:rsid w:val="005E61A2"/>
    <w:rsid w:val="005E61EB"/>
    <w:rsid w:val="005E62DA"/>
    <w:rsid w:val="005E661D"/>
    <w:rsid w:val="005E6E5D"/>
    <w:rsid w:val="005E6F9A"/>
    <w:rsid w:val="005E7A9E"/>
    <w:rsid w:val="005E7CE3"/>
    <w:rsid w:val="005E7DCC"/>
    <w:rsid w:val="005E7E97"/>
    <w:rsid w:val="005F01FF"/>
    <w:rsid w:val="005F06DB"/>
    <w:rsid w:val="005F0C14"/>
    <w:rsid w:val="005F0D95"/>
    <w:rsid w:val="005F0E00"/>
    <w:rsid w:val="005F1028"/>
    <w:rsid w:val="005F1440"/>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B05"/>
    <w:rsid w:val="005F4F06"/>
    <w:rsid w:val="005F4F9B"/>
    <w:rsid w:val="005F5C26"/>
    <w:rsid w:val="005F66DD"/>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3130"/>
    <w:rsid w:val="006033C7"/>
    <w:rsid w:val="006036FE"/>
    <w:rsid w:val="0060371F"/>
    <w:rsid w:val="00603AD1"/>
    <w:rsid w:val="00603FC5"/>
    <w:rsid w:val="0060427E"/>
    <w:rsid w:val="00605039"/>
    <w:rsid w:val="006053F8"/>
    <w:rsid w:val="006054BF"/>
    <w:rsid w:val="006055B1"/>
    <w:rsid w:val="00605C72"/>
    <w:rsid w:val="00605DF6"/>
    <w:rsid w:val="00606558"/>
    <w:rsid w:val="006068B2"/>
    <w:rsid w:val="00606D20"/>
    <w:rsid w:val="00606F8D"/>
    <w:rsid w:val="00607083"/>
    <w:rsid w:val="00607564"/>
    <w:rsid w:val="006077FE"/>
    <w:rsid w:val="00607D8B"/>
    <w:rsid w:val="0061000F"/>
    <w:rsid w:val="006104A6"/>
    <w:rsid w:val="006106A3"/>
    <w:rsid w:val="0061080E"/>
    <w:rsid w:val="00611026"/>
    <w:rsid w:val="006111BE"/>
    <w:rsid w:val="00611244"/>
    <w:rsid w:val="00611679"/>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B51"/>
    <w:rsid w:val="00620DA1"/>
    <w:rsid w:val="00621073"/>
    <w:rsid w:val="006212BB"/>
    <w:rsid w:val="00621330"/>
    <w:rsid w:val="00621529"/>
    <w:rsid w:val="00621E20"/>
    <w:rsid w:val="006225BB"/>
    <w:rsid w:val="00622605"/>
    <w:rsid w:val="00622D02"/>
    <w:rsid w:val="00622EEA"/>
    <w:rsid w:val="00623272"/>
    <w:rsid w:val="0062367E"/>
    <w:rsid w:val="00623ADC"/>
    <w:rsid w:val="00624095"/>
    <w:rsid w:val="006243E1"/>
    <w:rsid w:val="00624D2B"/>
    <w:rsid w:val="006250BB"/>
    <w:rsid w:val="006257AB"/>
    <w:rsid w:val="00625B6D"/>
    <w:rsid w:val="00626489"/>
    <w:rsid w:val="00626712"/>
    <w:rsid w:val="00626876"/>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4186"/>
    <w:rsid w:val="00644264"/>
    <w:rsid w:val="00644482"/>
    <w:rsid w:val="006449CB"/>
    <w:rsid w:val="006452B4"/>
    <w:rsid w:val="006457F3"/>
    <w:rsid w:val="00645BEE"/>
    <w:rsid w:val="00645FE0"/>
    <w:rsid w:val="00646420"/>
    <w:rsid w:val="00646804"/>
    <w:rsid w:val="00647220"/>
    <w:rsid w:val="006478BA"/>
    <w:rsid w:val="006479DD"/>
    <w:rsid w:val="00650151"/>
    <w:rsid w:val="00650890"/>
    <w:rsid w:val="006509D8"/>
    <w:rsid w:val="00650C75"/>
    <w:rsid w:val="00650E14"/>
    <w:rsid w:val="00651665"/>
    <w:rsid w:val="006519B7"/>
    <w:rsid w:val="0065211C"/>
    <w:rsid w:val="0065222F"/>
    <w:rsid w:val="006528F7"/>
    <w:rsid w:val="00652BCD"/>
    <w:rsid w:val="00653219"/>
    <w:rsid w:val="006537FF"/>
    <w:rsid w:val="006538FB"/>
    <w:rsid w:val="0065394C"/>
    <w:rsid w:val="0065401C"/>
    <w:rsid w:val="00654ED5"/>
    <w:rsid w:val="00655633"/>
    <w:rsid w:val="0065639B"/>
    <w:rsid w:val="00656692"/>
    <w:rsid w:val="0065733A"/>
    <w:rsid w:val="006576A8"/>
    <w:rsid w:val="00657B2E"/>
    <w:rsid w:val="00657DB1"/>
    <w:rsid w:val="006605E1"/>
    <w:rsid w:val="0066061D"/>
    <w:rsid w:val="00660712"/>
    <w:rsid w:val="0066152C"/>
    <w:rsid w:val="00661A82"/>
    <w:rsid w:val="00661AE6"/>
    <w:rsid w:val="0066242C"/>
    <w:rsid w:val="00662467"/>
    <w:rsid w:val="006628F0"/>
    <w:rsid w:val="00663257"/>
    <w:rsid w:val="006633D7"/>
    <w:rsid w:val="0066341E"/>
    <w:rsid w:val="006636D4"/>
    <w:rsid w:val="0066388B"/>
    <w:rsid w:val="00663CA7"/>
    <w:rsid w:val="00664605"/>
    <w:rsid w:val="00664944"/>
    <w:rsid w:val="00664AD7"/>
    <w:rsid w:val="00664C3B"/>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0C3D"/>
    <w:rsid w:val="00670C46"/>
    <w:rsid w:val="0067135B"/>
    <w:rsid w:val="006713FB"/>
    <w:rsid w:val="00672175"/>
    <w:rsid w:val="006723DC"/>
    <w:rsid w:val="00672533"/>
    <w:rsid w:val="006725D7"/>
    <w:rsid w:val="006726FA"/>
    <w:rsid w:val="00672BB7"/>
    <w:rsid w:val="00673369"/>
    <w:rsid w:val="00673710"/>
    <w:rsid w:val="00673773"/>
    <w:rsid w:val="00673FC7"/>
    <w:rsid w:val="00674230"/>
    <w:rsid w:val="00674776"/>
    <w:rsid w:val="00674FBD"/>
    <w:rsid w:val="0067506F"/>
    <w:rsid w:val="006754A7"/>
    <w:rsid w:val="0067575C"/>
    <w:rsid w:val="00675C5C"/>
    <w:rsid w:val="006766B5"/>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9"/>
    <w:rsid w:val="006921EB"/>
    <w:rsid w:val="00692814"/>
    <w:rsid w:val="0069287A"/>
    <w:rsid w:val="00692E0A"/>
    <w:rsid w:val="00693093"/>
    <w:rsid w:val="006931E6"/>
    <w:rsid w:val="00693422"/>
    <w:rsid w:val="00693632"/>
    <w:rsid w:val="0069384C"/>
    <w:rsid w:val="006943F1"/>
    <w:rsid w:val="00694EEC"/>
    <w:rsid w:val="006950BE"/>
    <w:rsid w:val="0069564E"/>
    <w:rsid w:val="00696184"/>
    <w:rsid w:val="006964C5"/>
    <w:rsid w:val="00696EA8"/>
    <w:rsid w:val="00697438"/>
    <w:rsid w:val="00697611"/>
    <w:rsid w:val="006977A0"/>
    <w:rsid w:val="00697A5F"/>
    <w:rsid w:val="006A0113"/>
    <w:rsid w:val="006A06BC"/>
    <w:rsid w:val="006A1025"/>
    <w:rsid w:val="006A15F8"/>
    <w:rsid w:val="006A1956"/>
    <w:rsid w:val="006A1D0A"/>
    <w:rsid w:val="006A1E59"/>
    <w:rsid w:val="006A1EE9"/>
    <w:rsid w:val="006A2A02"/>
    <w:rsid w:val="006A3634"/>
    <w:rsid w:val="006A394D"/>
    <w:rsid w:val="006A4157"/>
    <w:rsid w:val="006A430E"/>
    <w:rsid w:val="006A466F"/>
    <w:rsid w:val="006A47AE"/>
    <w:rsid w:val="006A53F8"/>
    <w:rsid w:val="006A57E6"/>
    <w:rsid w:val="006A5914"/>
    <w:rsid w:val="006A6643"/>
    <w:rsid w:val="006A6B3B"/>
    <w:rsid w:val="006A74DA"/>
    <w:rsid w:val="006A7680"/>
    <w:rsid w:val="006B03BE"/>
    <w:rsid w:val="006B08C7"/>
    <w:rsid w:val="006B0C06"/>
    <w:rsid w:val="006B0FC5"/>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2024"/>
    <w:rsid w:val="006C2783"/>
    <w:rsid w:val="006C287C"/>
    <w:rsid w:val="006C28E0"/>
    <w:rsid w:val="006C2A6A"/>
    <w:rsid w:val="006C3002"/>
    <w:rsid w:val="006C3596"/>
    <w:rsid w:val="006C4342"/>
    <w:rsid w:val="006C4556"/>
    <w:rsid w:val="006C4A59"/>
    <w:rsid w:val="006C4E96"/>
    <w:rsid w:val="006C524E"/>
    <w:rsid w:val="006C5535"/>
    <w:rsid w:val="006C5767"/>
    <w:rsid w:val="006C5A6A"/>
    <w:rsid w:val="006C62D2"/>
    <w:rsid w:val="006C6635"/>
    <w:rsid w:val="006C6CEC"/>
    <w:rsid w:val="006C6F37"/>
    <w:rsid w:val="006C6FC2"/>
    <w:rsid w:val="006C7140"/>
    <w:rsid w:val="006C71A8"/>
    <w:rsid w:val="006C729D"/>
    <w:rsid w:val="006C7AF1"/>
    <w:rsid w:val="006C7E05"/>
    <w:rsid w:val="006D029C"/>
    <w:rsid w:val="006D035A"/>
    <w:rsid w:val="006D0540"/>
    <w:rsid w:val="006D0E8F"/>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605C"/>
    <w:rsid w:val="006D6701"/>
    <w:rsid w:val="006D725A"/>
    <w:rsid w:val="006D7A41"/>
    <w:rsid w:val="006D7B84"/>
    <w:rsid w:val="006E08DF"/>
    <w:rsid w:val="006E0BA9"/>
    <w:rsid w:val="006E0D3D"/>
    <w:rsid w:val="006E155D"/>
    <w:rsid w:val="006E23E7"/>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AE8"/>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4E82"/>
    <w:rsid w:val="006F578E"/>
    <w:rsid w:val="006F6150"/>
    <w:rsid w:val="006F634A"/>
    <w:rsid w:val="006F6397"/>
    <w:rsid w:val="006F6C38"/>
    <w:rsid w:val="006F6C84"/>
    <w:rsid w:val="006F75C1"/>
    <w:rsid w:val="006F7902"/>
    <w:rsid w:val="007006F6"/>
    <w:rsid w:val="00700AB4"/>
    <w:rsid w:val="00700EB8"/>
    <w:rsid w:val="0070115E"/>
    <w:rsid w:val="007012EC"/>
    <w:rsid w:val="00702B58"/>
    <w:rsid w:val="00703AAD"/>
    <w:rsid w:val="00703B5F"/>
    <w:rsid w:val="00703E5D"/>
    <w:rsid w:val="00703FEA"/>
    <w:rsid w:val="0070439B"/>
    <w:rsid w:val="00704789"/>
    <w:rsid w:val="007049A6"/>
    <w:rsid w:val="007049F4"/>
    <w:rsid w:val="00704CC1"/>
    <w:rsid w:val="0070574C"/>
    <w:rsid w:val="007060E8"/>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1EB7"/>
    <w:rsid w:val="00722927"/>
    <w:rsid w:val="00722AB1"/>
    <w:rsid w:val="00722C12"/>
    <w:rsid w:val="00722E76"/>
    <w:rsid w:val="00723025"/>
    <w:rsid w:val="00723ACD"/>
    <w:rsid w:val="00723AFE"/>
    <w:rsid w:val="00723DB2"/>
    <w:rsid w:val="00723FA5"/>
    <w:rsid w:val="00723FCC"/>
    <w:rsid w:val="0072431D"/>
    <w:rsid w:val="00724F43"/>
    <w:rsid w:val="00725134"/>
    <w:rsid w:val="00725BA2"/>
    <w:rsid w:val="00725C69"/>
    <w:rsid w:val="00725E3E"/>
    <w:rsid w:val="00726152"/>
    <w:rsid w:val="00726D04"/>
    <w:rsid w:val="007276BE"/>
    <w:rsid w:val="00730AA6"/>
    <w:rsid w:val="00730E81"/>
    <w:rsid w:val="007314C1"/>
    <w:rsid w:val="00731526"/>
    <w:rsid w:val="00732B6E"/>
    <w:rsid w:val="007333C9"/>
    <w:rsid w:val="00733FD7"/>
    <w:rsid w:val="00734DB7"/>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33B0"/>
    <w:rsid w:val="007434A8"/>
    <w:rsid w:val="00743787"/>
    <w:rsid w:val="00743985"/>
    <w:rsid w:val="00743DAD"/>
    <w:rsid w:val="00743DC3"/>
    <w:rsid w:val="00743E59"/>
    <w:rsid w:val="00744C12"/>
    <w:rsid w:val="00744E8C"/>
    <w:rsid w:val="0074510B"/>
    <w:rsid w:val="007458C9"/>
    <w:rsid w:val="00745BFD"/>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55"/>
    <w:rsid w:val="0075084A"/>
    <w:rsid w:val="00750CB4"/>
    <w:rsid w:val="00750CE8"/>
    <w:rsid w:val="0075102F"/>
    <w:rsid w:val="00751386"/>
    <w:rsid w:val="007515C6"/>
    <w:rsid w:val="00751946"/>
    <w:rsid w:val="00751E01"/>
    <w:rsid w:val="007521CE"/>
    <w:rsid w:val="00752AF4"/>
    <w:rsid w:val="00752F56"/>
    <w:rsid w:val="0075303A"/>
    <w:rsid w:val="0075306E"/>
    <w:rsid w:val="00753C64"/>
    <w:rsid w:val="00753EAC"/>
    <w:rsid w:val="007543DD"/>
    <w:rsid w:val="00754D11"/>
    <w:rsid w:val="00755B7D"/>
    <w:rsid w:val="007561F8"/>
    <w:rsid w:val="007566CE"/>
    <w:rsid w:val="007569D9"/>
    <w:rsid w:val="00756D57"/>
    <w:rsid w:val="00757046"/>
    <w:rsid w:val="00757148"/>
    <w:rsid w:val="007573FD"/>
    <w:rsid w:val="007575B5"/>
    <w:rsid w:val="0075778D"/>
    <w:rsid w:val="00757BD0"/>
    <w:rsid w:val="00757BFC"/>
    <w:rsid w:val="00757E56"/>
    <w:rsid w:val="0076016E"/>
    <w:rsid w:val="00760700"/>
    <w:rsid w:val="00760750"/>
    <w:rsid w:val="00760873"/>
    <w:rsid w:val="00760A87"/>
    <w:rsid w:val="00760B0B"/>
    <w:rsid w:val="0076137C"/>
    <w:rsid w:val="007613D3"/>
    <w:rsid w:val="0076192A"/>
    <w:rsid w:val="007621CB"/>
    <w:rsid w:val="00762918"/>
    <w:rsid w:val="00762A09"/>
    <w:rsid w:val="00762A9D"/>
    <w:rsid w:val="00763882"/>
    <w:rsid w:val="00763A87"/>
    <w:rsid w:val="00763A9E"/>
    <w:rsid w:val="007649E0"/>
    <w:rsid w:val="007652CA"/>
    <w:rsid w:val="00765470"/>
    <w:rsid w:val="007655FC"/>
    <w:rsid w:val="00765DDB"/>
    <w:rsid w:val="007661DD"/>
    <w:rsid w:val="007661E6"/>
    <w:rsid w:val="007662F9"/>
    <w:rsid w:val="00767159"/>
    <w:rsid w:val="00767191"/>
    <w:rsid w:val="00767241"/>
    <w:rsid w:val="00767A56"/>
    <w:rsid w:val="0077007E"/>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77E31"/>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1194"/>
    <w:rsid w:val="00791F52"/>
    <w:rsid w:val="00791FA6"/>
    <w:rsid w:val="00792A2A"/>
    <w:rsid w:val="00792DF6"/>
    <w:rsid w:val="00793957"/>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FC8"/>
    <w:rsid w:val="007A515D"/>
    <w:rsid w:val="007A533C"/>
    <w:rsid w:val="007A5429"/>
    <w:rsid w:val="007A5446"/>
    <w:rsid w:val="007A55E4"/>
    <w:rsid w:val="007A560D"/>
    <w:rsid w:val="007A574F"/>
    <w:rsid w:val="007A619E"/>
    <w:rsid w:val="007A61D6"/>
    <w:rsid w:val="007A6293"/>
    <w:rsid w:val="007A6728"/>
    <w:rsid w:val="007A6A61"/>
    <w:rsid w:val="007A7215"/>
    <w:rsid w:val="007A7312"/>
    <w:rsid w:val="007A7637"/>
    <w:rsid w:val="007A7BD7"/>
    <w:rsid w:val="007B0088"/>
    <w:rsid w:val="007B0E43"/>
    <w:rsid w:val="007B1075"/>
    <w:rsid w:val="007B176D"/>
    <w:rsid w:val="007B1921"/>
    <w:rsid w:val="007B1E60"/>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424"/>
    <w:rsid w:val="007C07BF"/>
    <w:rsid w:val="007C121D"/>
    <w:rsid w:val="007C1DE0"/>
    <w:rsid w:val="007C1EEA"/>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B18"/>
    <w:rsid w:val="007D0C20"/>
    <w:rsid w:val="007D1163"/>
    <w:rsid w:val="007D147C"/>
    <w:rsid w:val="007D14D4"/>
    <w:rsid w:val="007D1580"/>
    <w:rsid w:val="007D1680"/>
    <w:rsid w:val="007D1856"/>
    <w:rsid w:val="007D206D"/>
    <w:rsid w:val="007D23AC"/>
    <w:rsid w:val="007D2AAC"/>
    <w:rsid w:val="007D2EBC"/>
    <w:rsid w:val="007D33A8"/>
    <w:rsid w:val="007D3715"/>
    <w:rsid w:val="007D4B1E"/>
    <w:rsid w:val="007D4DB3"/>
    <w:rsid w:val="007D4E03"/>
    <w:rsid w:val="007D52F3"/>
    <w:rsid w:val="007D5380"/>
    <w:rsid w:val="007D5401"/>
    <w:rsid w:val="007D551B"/>
    <w:rsid w:val="007D56F5"/>
    <w:rsid w:val="007D577E"/>
    <w:rsid w:val="007D5F1D"/>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9AB"/>
    <w:rsid w:val="007E7F58"/>
    <w:rsid w:val="007E7F88"/>
    <w:rsid w:val="007F0428"/>
    <w:rsid w:val="007F0583"/>
    <w:rsid w:val="007F077C"/>
    <w:rsid w:val="007F0F41"/>
    <w:rsid w:val="007F1424"/>
    <w:rsid w:val="007F17A8"/>
    <w:rsid w:val="007F2094"/>
    <w:rsid w:val="007F2C87"/>
    <w:rsid w:val="007F2E45"/>
    <w:rsid w:val="007F314E"/>
    <w:rsid w:val="007F38A0"/>
    <w:rsid w:val="007F3AE8"/>
    <w:rsid w:val="007F435B"/>
    <w:rsid w:val="007F452B"/>
    <w:rsid w:val="007F45A3"/>
    <w:rsid w:val="007F470E"/>
    <w:rsid w:val="007F4BAC"/>
    <w:rsid w:val="007F4DB7"/>
    <w:rsid w:val="007F594A"/>
    <w:rsid w:val="007F5B13"/>
    <w:rsid w:val="007F5EA3"/>
    <w:rsid w:val="007F6027"/>
    <w:rsid w:val="007F6BA6"/>
    <w:rsid w:val="007F6D8B"/>
    <w:rsid w:val="007F706B"/>
    <w:rsid w:val="007F7139"/>
    <w:rsid w:val="0080070F"/>
    <w:rsid w:val="00800883"/>
    <w:rsid w:val="00800A52"/>
    <w:rsid w:val="00800C8F"/>
    <w:rsid w:val="00800DC5"/>
    <w:rsid w:val="00800E08"/>
    <w:rsid w:val="008012BD"/>
    <w:rsid w:val="00801648"/>
    <w:rsid w:val="00801BC2"/>
    <w:rsid w:val="00801CAD"/>
    <w:rsid w:val="008020F4"/>
    <w:rsid w:val="0080215C"/>
    <w:rsid w:val="00802416"/>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7EBC"/>
    <w:rsid w:val="008102DD"/>
    <w:rsid w:val="00810917"/>
    <w:rsid w:val="00810DCB"/>
    <w:rsid w:val="00811C52"/>
    <w:rsid w:val="008122F1"/>
    <w:rsid w:val="0081240B"/>
    <w:rsid w:val="008124A1"/>
    <w:rsid w:val="008126D5"/>
    <w:rsid w:val="00812BB2"/>
    <w:rsid w:val="00812C5D"/>
    <w:rsid w:val="00812CFE"/>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709"/>
    <w:rsid w:val="0082083B"/>
    <w:rsid w:val="008209E6"/>
    <w:rsid w:val="00820BAF"/>
    <w:rsid w:val="00820E6A"/>
    <w:rsid w:val="008212A4"/>
    <w:rsid w:val="00821416"/>
    <w:rsid w:val="00821E8D"/>
    <w:rsid w:val="0082202F"/>
    <w:rsid w:val="008225CC"/>
    <w:rsid w:val="008225F8"/>
    <w:rsid w:val="00822F22"/>
    <w:rsid w:val="008230F4"/>
    <w:rsid w:val="0082357B"/>
    <w:rsid w:val="00823A81"/>
    <w:rsid w:val="00824188"/>
    <w:rsid w:val="0082489B"/>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A3F"/>
    <w:rsid w:val="00830E0C"/>
    <w:rsid w:val="0083143A"/>
    <w:rsid w:val="00831468"/>
    <w:rsid w:val="008314CE"/>
    <w:rsid w:val="00831628"/>
    <w:rsid w:val="008324F6"/>
    <w:rsid w:val="00832BE1"/>
    <w:rsid w:val="00832D39"/>
    <w:rsid w:val="00833236"/>
    <w:rsid w:val="0083359E"/>
    <w:rsid w:val="0083363E"/>
    <w:rsid w:val="00834033"/>
    <w:rsid w:val="008340AD"/>
    <w:rsid w:val="008343CE"/>
    <w:rsid w:val="008344CE"/>
    <w:rsid w:val="008348CA"/>
    <w:rsid w:val="00834B6E"/>
    <w:rsid w:val="00834D20"/>
    <w:rsid w:val="00835091"/>
    <w:rsid w:val="008357D8"/>
    <w:rsid w:val="00835ABF"/>
    <w:rsid w:val="00835FC0"/>
    <w:rsid w:val="0083612A"/>
    <w:rsid w:val="008366F4"/>
    <w:rsid w:val="00836EB8"/>
    <w:rsid w:val="00836EEB"/>
    <w:rsid w:val="00836F50"/>
    <w:rsid w:val="00836F98"/>
    <w:rsid w:val="00837074"/>
    <w:rsid w:val="00837144"/>
    <w:rsid w:val="008375DA"/>
    <w:rsid w:val="00837D61"/>
    <w:rsid w:val="00841262"/>
    <w:rsid w:val="00841A86"/>
    <w:rsid w:val="008422B3"/>
    <w:rsid w:val="0084237A"/>
    <w:rsid w:val="00842812"/>
    <w:rsid w:val="00842A38"/>
    <w:rsid w:val="00842B08"/>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3D3"/>
    <w:rsid w:val="0085047E"/>
    <w:rsid w:val="008506A9"/>
    <w:rsid w:val="00851043"/>
    <w:rsid w:val="00851137"/>
    <w:rsid w:val="008516D0"/>
    <w:rsid w:val="008516D2"/>
    <w:rsid w:val="00851841"/>
    <w:rsid w:val="008520E1"/>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644"/>
    <w:rsid w:val="00860BF9"/>
    <w:rsid w:val="00860D5B"/>
    <w:rsid w:val="00860FD8"/>
    <w:rsid w:val="0086103D"/>
    <w:rsid w:val="0086123A"/>
    <w:rsid w:val="00861592"/>
    <w:rsid w:val="0086214E"/>
    <w:rsid w:val="008622DF"/>
    <w:rsid w:val="00862B5B"/>
    <w:rsid w:val="00862EB1"/>
    <w:rsid w:val="00862EFF"/>
    <w:rsid w:val="00863286"/>
    <w:rsid w:val="0086361C"/>
    <w:rsid w:val="00863AD2"/>
    <w:rsid w:val="00863AE3"/>
    <w:rsid w:val="00865450"/>
    <w:rsid w:val="008657BE"/>
    <w:rsid w:val="00866FE1"/>
    <w:rsid w:val="00867258"/>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34F"/>
    <w:rsid w:val="0087569F"/>
    <w:rsid w:val="00875A86"/>
    <w:rsid w:val="00876B78"/>
    <w:rsid w:val="00876D5E"/>
    <w:rsid w:val="00876E6F"/>
    <w:rsid w:val="00877462"/>
    <w:rsid w:val="0088028A"/>
    <w:rsid w:val="0088075F"/>
    <w:rsid w:val="00880784"/>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ED0"/>
    <w:rsid w:val="0088504C"/>
    <w:rsid w:val="0088534F"/>
    <w:rsid w:val="0088560D"/>
    <w:rsid w:val="008859A6"/>
    <w:rsid w:val="00885CFB"/>
    <w:rsid w:val="00885FAA"/>
    <w:rsid w:val="00886DFE"/>
    <w:rsid w:val="00886F20"/>
    <w:rsid w:val="00886F74"/>
    <w:rsid w:val="00887681"/>
    <w:rsid w:val="00887BA6"/>
    <w:rsid w:val="00890123"/>
    <w:rsid w:val="0089056B"/>
    <w:rsid w:val="008905EB"/>
    <w:rsid w:val="00891499"/>
    <w:rsid w:val="00891764"/>
    <w:rsid w:val="0089187E"/>
    <w:rsid w:val="00891897"/>
    <w:rsid w:val="008926C7"/>
    <w:rsid w:val="008927EE"/>
    <w:rsid w:val="0089297E"/>
    <w:rsid w:val="00892AE1"/>
    <w:rsid w:val="00892EE8"/>
    <w:rsid w:val="00893528"/>
    <w:rsid w:val="0089382D"/>
    <w:rsid w:val="00893D78"/>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4734"/>
    <w:rsid w:val="008A4ECD"/>
    <w:rsid w:val="008A4FEC"/>
    <w:rsid w:val="008A502C"/>
    <w:rsid w:val="008A6022"/>
    <w:rsid w:val="008A6055"/>
    <w:rsid w:val="008A6123"/>
    <w:rsid w:val="008A64A6"/>
    <w:rsid w:val="008A65D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888"/>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6DD"/>
    <w:rsid w:val="008B6A44"/>
    <w:rsid w:val="008B70C5"/>
    <w:rsid w:val="008B73F8"/>
    <w:rsid w:val="008B751C"/>
    <w:rsid w:val="008B7617"/>
    <w:rsid w:val="008B7D4F"/>
    <w:rsid w:val="008B7FAF"/>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2E74"/>
    <w:rsid w:val="008D3057"/>
    <w:rsid w:val="008D3076"/>
    <w:rsid w:val="008D31EB"/>
    <w:rsid w:val="008D3C3D"/>
    <w:rsid w:val="008D46BD"/>
    <w:rsid w:val="008D53EC"/>
    <w:rsid w:val="008D57B7"/>
    <w:rsid w:val="008D5CE7"/>
    <w:rsid w:val="008D625B"/>
    <w:rsid w:val="008D62B7"/>
    <w:rsid w:val="008D6AE9"/>
    <w:rsid w:val="008D6BC1"/>
    <w:rsid w:val="008D6E9B"/>
    <w:rsid w:val="008D6F12"/>
    <w:rsid w:val="008D705B"/>
    <w:rsid w:val="008D7554"/>
    <w:rsid w:val="008D7622"/>
    <w:rsid w:val="008D7BC7"/>
    <w:rsid w:val="008E0562"/>
    <w:rsid w:val="008E07DE"/>
    <w:rsid w:val="008E07EF"/>
    <w:rsid w:val="008E0E39"/>
    <w:rsid w:val="008E0F8B"/>
    <w:rsid w:val="008E1143"/>
    <w:rsid w:val="008E1392"/>
    <w:rsid w:val="008E1775"/>
    <w:rsid w:val="008E193D"/>
    <w:rsid w:val="008E1A23"/>
    <w:rsid w:val="008E1C9A"/>
    <w:rsid w:val="008E1E49"/>
    <w:rsid w:val="008E20A8"/>
    <w:rsid w:val="008E21B0"/>
    <w:rsid w:val="008E229A"/>
    <w:rsid w:val="008E2441"/>
    <w:rsid w:val="008E26CA"/>
    <w:rsid w:val="008E26D5"/>
    <w:rsid w:val="008E2A44"/>
    <w:rsid w:val="008E320F"/>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30ED"/>
    <w:rsid w:val="008F3B1B"/>
    <w:rsid w:val="008F3B54"/>
    <w:rsid w:val="008F3E75"/>
    <w:rsid w:val="008F40D3"/>
    <w:rsid w:val="008F438F"/>
    <w:rsid w:val="008F4F38"/>
    <w:rsid w:val="008F5C59"/>
    <w:rsid w:val="008F5C9D"/>
    <w:rsid w:val="008F6308"/>
    <w:rsid w:val="008F661A"/>
    <w:rsid w:val="008F6836"/>
    <w:rsid w:val="008F6D25"/>
    <w:rsid w:val="008F6F98"/>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D3C"/>
    <w:rsid w:val="00902E53"/>
    <w:rsid w:val="00903199"/>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C2"/>
    <w:rsid w:val="00907F4C"/>
    <w:rsid w:val="00910084"/>
    <w:rsid w:val="00910231"/>
    <w:rsid w:val="00910762"/>
    <w:rsid w:val="00910B58"/>
    <w:rsid w:val="00910FDD"/>
    <w:rsid w:val="0091110E"/>
    <w:rsid w:val="00911962"/>
    <w:rsid w:val="00911B2A"/>
    <w:rsid w:val="00911C21"/>
    <w:rsid w:val="00911CDF"/>
    <w:rsid w:val="009127AF"/>
    <w:rsid w:val="009129BE"/>
    <w:rsid w:val="00912B82"/>
    <w:rsid w:val="00913018"/>
    <w:rsid w:val="009131B7"/>
    <w:rsid w:val="009132E0"/>
    <w:rsid w:val="0091339F"/>
    <w:rsid w:val="0091353B"/>
    <w:rsid w:val="00913DE6"/>
    <w:rsid w:val="00914E2A"/>
    <w:rsid w:val="00914FA3"/>
    <w:rsid w:val="0091516B"/>
    <w:rsid w:val="00915291"/>
    <w:rsid w:val="0091530B"/>
    <w:rsid w:val="009159C3"/>
    <w:rsid w:val="00915C62"/>
    <w:rsid w:val="009160BA"/>
    <w:rsid w:val="009164D4"/>
    <w:rsid w:val="009165C4"/>
    <w:rsid w:val="009168B6"/>
    <w:rsid w:val="009203DB"/>
    <w:rsid w:val="00920B04"/>
    <w:rsid w:val="00920B8C"/>
    <w:rsid w:val="00920F10"/>
    <w:rsid w:val="00921131"/>
    <w:rsid w:val="00921899"/>
    <w:rsid w:val="009220B0"/>
    <w:rsid w:val="00922A73"/>
    <w:rsid w:val="00922D7F"/>
    <w:rsid w:val="00922F01"/>
    <w:rsid w:val="009233E5"/>
    <w:rsid w:val="009233FE"/>
    <w:rsid w:val="00923ADD"/>
    <w:rsid w:val="00923E8D"/>
    <w:rsid w:val="0092439F"/>
    <w:rsid w:val="00924FD3"/>
    <w:rsid w:val="009251F1"/>
    <w:rsid w:val="00925962"/>
    <w:rsid w:val="00926007"/>
    <w:rsid w:val="00926995"/>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A76"/>
    <w:rsid w:val="00941BF3"/>
    <w:rsid w:val="009428B6"/>
    <w:rsid w:val="00943A8B"/>
    <w:rsid w:val="00943F29"/>
    <w:rsid w:val="00944042"/>
    <w:rsid w:val="00944598"/>
    <w:rsid w:val="00944AC8"/>
    <w:rsid w:val="00944AE6"/>
    <w:rsid w:val="00944B4F"/>
    <w:rsid w:val="009452F8"/>
    <w:rsid w:val="0094581A"/>
    <w:rsid w:val="009459FB"/>
    <w:rsid w:val="00945C80"/>
    <w:rsid w:val="009460A8"/>
    <w:rsid w:val="00946679"/>
    <w:rsid w:val="00946889"/>
    <w:rsid w:val="0094721D"/>
    <w:rsid w:val="00950D63"/>
    <w:rsid w:val="0095110A"/>
    <w:rsid w:val="0095113C"/>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213"/>
    <w:rsid w:val="00955227"/>
    <w:rsid w:val="009553BF"/>
    <w:rsid w:val="0095577A"/>
    <w:rsid w:val="00955F65"/>
    <w:rsid w:val="009563A1"/>
    <w:rsid w:val="00956F2D"/>
    <w:rsid w:val="00957787"/>
    <w:rsid w:val="00960003"/>
    <w:rsid w:val="00960040"/>
    <w:rsid w:val="0096055F"/>
    <w:rsid w:val="0096087D"/>
    <w:rsid w:val="0096125D"/>
    <w:rsid w:val="009612EE"/>
    <w:rsid w:val="009617F6"/>
    <w:rsid w:val="0096231E"/>
    <w:rsid w:val="00962A76"/>
    <w:rsid w:val="00962B7E"/>
    <w:rsid w:val="00962D08"/>
    <w:rsid w:val="0096322A"/>
    <w:rsid w:val="00963301"/>
    <w:rsid w:val="0096358B"/>
    <w:rsid w:val="009637B7"/>
    <w:rsid w:val="00963CC3"/>
    <w:rsid w:val="0096419C"/>
    <w:rsid w:val="0096539E"/>
    <w:rsid w:val="00966085"/>
    <w:rsid w:val="0096641C"/>
    <w:rsid w:val="0096675B"/>
    <w:rsid w:val="009667D9"/>
    <w:rsid w:val="00966A21"/>
    <w:rsid w:val="00966A7B"/>
    <w:rsid w:val="009671E0"/>
    <w:rsid w:val="00967D73"/>
    <w:rsid w:val="0097051C"/>
    <w:rsid w:val="00971B3E"/>
    <w:rsid w:val="00971EA4"/>
    <w:rsid w:val="00972164"/>
    <w:rsid w:val="00972A96"/>
    <w:rsid w:val="00973B1F"/>
    <w:rsid w:val="00973C56"/>
    <w:rsid w:val="00974AFC"/>
    <w:rsid w:val="00974D52"/>
    <w:rsid w:val="00975310"/>
    <w:rsid w:val="0097558B"/>
    <w:rsid w:val="009755FC"/>
    <w:rsid w:val="00976314"/>
    <w:rsid w:val="00976993"/>
    <w:rsid w:val="00976DCD"/>
    <w:rsid w:val="00977462"/>
    <w:rsid w:val="00977488"/>
    <w:rsid w:val="00977688"/>
    <w:rsid w:val="00977B5F"/>
    <w:rsid w:val="00980BD0"/>
    <w:rsid w:val="00980F70"/>
    <w:rsid w:val="009815EE"/>
    <w:rsid w:val="009816FE"/>
    <w:rsid w:val="00981961"/>
    <w:rsid w:val="00981A15"/>
    <w:rsid w:val="00981B1F"/>
    <w:rsid w:val="009821FC"/>
    <w:rsid w:val="00982255"/>
    <w:rsid w:val="00982BB5"/>
    <w:rsid w:val="00982F0E"/>
    <w:rsid w:val="0098307E"/>
    <w:rsid w:val="00983662"/>
    <w:rsid w:val="00983C12"/>
    <w:rsid w:val="00983E0F"/>
    <w:rsid w:val="00983F60"/>
    <w:rsid w:val="0098460B"/>
    <w:rsid w:val="00984C79"/>
    <w:rsid w:val="0098501F"/>
    <w:rsid w:val="00985242"/>
    <w:rsid w:val="00985489"/>
    <w:rsid w:val="0098559A"/>
    <w:rsid w:val="00985B58"/>
    <w:rsid w:val="00985C9C"/>
    <w:rsid w:val="00986539"/>
    <w:rsid w:val="0098662F"/>
    <w:rsid w:val="00986E03"/>
    <w:rsid w:val="0098702E"/>
    <w:rsid w:val="00987661"/>
    <w:rsid w:val="00987804"/>
    <w:rsid w:val="00987C1A"/>
    <w:rsid w:val="00987F84"/>
    <w:rsid w:val="00990446"/>
    <w:rsid w:val="00990903"/>
    <w:rsid w:val="0099131A"/>
    <w:rsid w:val="0099136F"/>
    <w:rsid w:val="0099152B"/>
    <w:rsid w:val="0099155C"/>
    <w:rsid w:val="00991579"/>
    <w:rsid w:val="009920B0"/>
    <w:rsid w:val="00992188"/>
    <w:rsid w:val="00992F54"/>
    <w:rsid w:val="009933B4"/>
    <w:rsid w:val="009939B8"/>
    <w:rsid w:val="00993C1F"/>
    <w:rsid w:val="00993F23"/>
    <w:rsid w:val="009941CB"/>
    <w:rsid w:val="009942DE"/>
    <w:rsid w:val="00994BC5"/>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663"/>
    <w:rsid w:val="009B0742"/>
    <w:rsid w:val="009B192F"/>
    <w:rsid w:val="009B2086"/>
    <w:rsid w:val="009B2416"/>
    <w:rsid w:val="009B2C80"/>
    <w:rsid w:val="009B2D72"/>
    <w:rsid w:val="009B35FD"/>
    <w:rsid w:val="009B44C9"/>
    <w:rsid w:val="009B4688"/>
    <w:rsid w:val="009B4813"/>
    <w:rsid w:val="009B5095"/>
    <w:rsid w:val="009B5398"/>
    <w:rsid w:val="009B540C"/>
    <w:rsid w:val="009B560E"/>
    <w:rsid w:val="009B5B5C"/>
    <w:rsid w:val="009B5C2E"/>
    <w:rsid w:val="009B63E8"/>
    <w:rsid w:val="009B63EE"/>
    <w:rsid w:val="009B6579"/>
    <w:rsid w:val="009B7172"/>
    <w:rsid w:val="009C0494"/>
    <w:rsid w:val="009C0562"/>
    <w:rsid w:val="009C1076"/>
    <w:rsid w:val="009C1120"/>
    <w:rsid w:val="009C116E"/>
    <w:rsid w:val="009C1BBC"/>
    <w:rsid w:val="009C233C"/>
    <w:rsid w:val="009C2386"/>
    <w:rsid w:val="009C2BEB"/>
    <w:rsid w:val="009C2E28"/>
    <w:rsid w:val="009C3082"/>
    <w:rsid w:val="009C32B3"/>
    <w:rsid w:val="009C33DB"/>
    <w:rsid w:val="009C349A"/>
    <w:rsid w:val="009C3524"/>
    <w:rsid w:val="009C358B"/>
    <w:rsid w:val="009C4AD1"/>
    <w:rsid w:val="009C5A93"/>
    <w:rsid w:val="009C5E97"/>
    <w:rsid w:val="009C6091"/>
    <w:rsid w:val="009C611C"/>
    <w:rsid w:val="009C71DF"/>
    <w:rsid w:val="009C7A26"/>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262"/>
    <w:rsid w:val="009E2750"/>
    <w:rsid w:val="009E2F26"/>
    <w:rsid w:val="009E2FFB"/>
    <w:rsid w:val="009E3298"/>
    <w:rsid w:val="009E330B"/>
    <w:rsid w:val="009E3902"/>
    <w:rsid w:val="009E3BC6"/>
    <w:rsid w:val="009E3CE0"/>
    <w:rsid w:val="009E3E6F"/>
    <w:rsid w:val="009E4293"/>
    <w:rsid w:val="009E5197"/>
    <w:rsid w:val="009E51EB"/>
    <w:rsid w:val="009E55A3"/>
    <w:rsid w:val="009E5788"/>
    <w:rsid w:val="009E5E37"/>
    <w:rsid w:val="009E6260"/>
    <w:rsid w:val="009E65C9"/>
    <w:rsid w:val="009E68E0"/>
    <w:rsid w:val="009E69CF"/>
    <w:rsid w:val="009E6E1F"/>
    <w:rsid w:val="009E6E4D"/>
    <w:rsid w:val="009E75CC"/>
    <w:rsid w:val="009F071A"/>
    <w:rsid w:val="009F18B6"/>
    <w:rsid w:val="009F2805"/>
    <w:rsid w:val="009F3865"/>
    <w:rsid w:val="009F3F7E"/>
    <w:rsid w:val="009F4DA6"/>
    <w:rsid w:val="009F5235"/>
    <w:rsid w:val="009F6112"/>
    <w:rsid w:val="009F61AC"/>
    <w:rsid w:val="009F6AEF"/>
    <w:rsid w:val="009F6C61"/>
    <w:rsid w:val="00A00427"/>
    <w:rsid w:val="00A01D1D"/>
    <w:rsid w:val="00A0251A"/>
    <w:rsid w:val="00A02850"/>
    <w:rsid w:val="00A0292B"/>
    <w:rsid w:val="00A02CDD"/>
    <w:rsid w:val="00A02EDF"/>
    <w:rsid w:val="00A0339E"/>
    <w:rsid w:val="00A039F1"/>
    <w:rsid w:val="00A03A0C"/>
    <w:rsid w:val="00A03E7C"/>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711"/>
    <w:rsid w:val="00A15761"/>
    <w:rsid w:val="00A15A2E"/>
    <w:rsid w:val="00A15C2D"/>
    <w:rsid w:val="00A15D59"/>
    <w:rsid w:val="00A15E66"/>
    <w:rsid w:val="00A15E8B"/>
    <w:rsid w:val="00A17156"/>
    <w:rsid w:val="00A1737C"/>
    <w:rsid w:val="00A178B7"/>
    <w:rsid w:val="00A20014"/>
    <w:rsid w:val="00A205E1"/>
    <w:rsid w:val="00A20C79"/>
    <w:rsid w:val="00A2107E"/>
    <w:rsid w:val="00A212AC"/>
    <w:rsid w:val="00A21370"/>
    <w:rsid w:val="00A215ED"/>
    <w:rsid w:val="00A21BC5"/>
    <w:rsid w:val="00A21EBF"/>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71F0"/>
    <w:rsid w:val="00A2721A"/>
    <w:rsid w:val="00A27D60"/>
    <w:rsid w:val="00A27D8D"/>
    <w:rsid w:val="00A27E4B"/>
    <w:rsid w:val="00A301D8"/>
    <w:rsid w:val="00A3043E"/>
    <w:rsid w:val="00A30926"/>
    <w:rsid w:val="00A30E86"/>
    <w:rsid w:val="00A30FC6"/>
    <w:rsid w:val="00A3153A"/>
    <w:rsid w:val="00A3175D"/>
    <w:rsid w:val="00A31B0D"/>
    <w:rsid w:val="00A32063"/>
    <w:rsid w:val="00A32111"/>
    <w:rsid w:val="00A32E25"/>
    <w:rsid w:val="00A33160"/>
    <w:rsid w:val="00A340F4"/>
    <w:rsid w:val="00A348A0"/>
    <w:rsid w:val="00A349A1"/>
    <w:rsid w:val="00A34A76"/>
    <w:rsid w:val="00A35198"/>
    <w:rsid w:val="00A352A9"/>
    <w:rsid w:val="00A3592A"/>
    <w:rsid w:val="00A35C58"/>
    <w:rsid w:val="00A36242"/>
    <w:rsid w:val="00A365DF"/>
    <w:rsid w:val="00A37269"/>
    <w:rsid w:val="00A378CE"/>
    <w:rsid w:val="00A37CE5"/>
    <w:rsid w:val="00A401BC"/>
    <w:rsid w:val="00A405EC"/>
    <w:rsid w:val="00A40A51"/>
    <w:rsid w:val="00A40FE1"/>
    <w:rsid w:val="00A410CB"/>
    <w:rsid w:val="00A41450"/>
    <w:rsid w:val="00A41577"/>
    <w:rsid w:val="00A415AF"/>
    <w:rsid w:val="00A41609"/>
    <w:rsid w:val="00A41AD1"/>
    <w:rsid w:val="00A41FF3"/>
    <w:rsid w:val="00A42222"/>
    <w:rsid w:val="00A425EE"/>
    <w:rsid w:val="00A42CDC"/>
    <w:rsid w:val="00A42D10"/>
    <w:rsid w:val="00A43B7E"/>
    <w:rsid w:val="00A44093"/>
    <w:rsid w:val="00A44782"/>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6EC"/>
    <w:rsid w:val="00A54036"/>
    <w:rsid w:val="00A54979"/>
    <w:rsid w:val="00A54A16"/>
    <w:rsid w:val="00A54BE4"/>
    <w:rsid w:val="00A55206"/>
    <w:rsid w:val="00A555A1"/>
    <w:rsid w:val="00A560DC"/>
    <w:rsid w:val="00A563D7"/>
    <w:rsid w:val="00A564C8"/>
    <w:rsid w:val="00A567BC"/>
    <w:rsid w:val="00A56AF9"/>
    <w:rsid w:val="00A5783D"/>
    <w:rsid w:val="00A57BD6"/>
    <w:rsid w:val="00A57E18"/>
    <w:rsid w:val="00A605C7"/>
    <w:rsid w:val="00A6134A"/>
    <w:rsid w:val="00A6167F"/>
    <w:rsid w:val="00A61A5E"/>
    <w:rsid w:val="00A61D5A"/>
    <w:rsid w:val="00A62913"/>
    <w:rsid w:val="00A62E16"/>
    <w:rsid w:val="00A632CC"/>
    <w:rsid w:val="00A639A1"/>
    <w:rsid w:val="00A63EC5"/>
    <w:rsid w:val="00A64071"/>
    <w:rsid w:val="00A640D9"/>
    <w:rsid w:val="00A65082"/>
    <w:rsid w:val="00A65376"/>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39E"/>
    <w:rsid w:val="00A70843"/>
    <w:rsid w:val="00A71410"/>
    <w:rsid w:val="00A71446"/>
    <w:rsid w:val="00A7170C"/>
    <w:rsid w:val="00A71C44"/>
    <w:rsid w:val="00A727CF"/>
    <w:rsid w:val="00A72D45"/>
    <w:rsid w:val="00A72EA1"/>
    <w:rsid w:val="00A7323A"/>
    <w:rsid w:val="00A73817"/>
    <w:rsid w:val="00A73A19"/>
    <w:rsid w:val="00A73B8E"/>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DD1"/>
    <w:rsid w:val="00A8123F"/>
    <w:rsid w:val="00A81B22"/>
    <w:rsid w:val="00A81F87"/>
    <w:rsid w:val="00A820EE"/>
    <w:rsid w:val="00A826E2"/>
    <w:rsid w:val="00A82780"/>
    <w:rsid w:val="00A82AD9"/>
    <w:rsid w:val="00A8358D"/>
    <w:rsid w:val="00A836D1"/>
    <w:rsid w:val="00A83AF9"/>
    <w:rsid w:val="00A84372"/>
    <w:rsid w:val="00A84744"/>
    <w:rsid w:val="00A84BF8"/>
    <w:rsid w:val="00A84EFD"/>
    <w:rsid w:val="00A8546C"/>
    <w:rsid w:val="00A8560D"/>
    <w:rsid w:val="00A8565B"/>
    <w:rsid w:val="00A85FDA"/>
    <w:rsid w:val="00A860AC"/>
    <w:rsid w:val="00A8629F"/>
    <w:rsid w:val="00A86C14"/>
    <w:rsid w:val="00A86CA9"/>
    <w:rsid w:val="00A870DB"/>
    <w:rsid w:val="00A87394"/>
    <w:rsid w:val="00A87893"/>
    <w:rsid w:val="00A87F86"/>
    <w:rsid w:val="00A90A6D"/>
    <w:rsid w:val="00A90F6A"/>
    <w:rsid w:val="00A91A88"/>
    <w:rsid w:val="00A91D16"/>
    <w:rsid w:val="00A91EC8"/>
    <w:rsid w:val="00A91F31"/>
    <w:rsid w:val="00A9208F"/>
    <w:rsid w:val="00A92236"/>
    <w:rsid w:val="00A9265D"/>
    <w:rsid w:val="00A92F5F"/>
    <w:rsid w:val="00A9308B"/>
    <w:rsid w:val="00A93621"/>
    <w:rsid w:val="00A93A2A"/>
    <w:rsid w:val="00A93D73"/>
    <w:rsid w:val="00A9412D"/>
    <w:rsid w:val="00A94E58"/>
    <w:rsid w:val="00A94F9A"/>
    <w:rsid w:val="00A9522C"/>
    <w:rsid w:val="00A960C2"/>
    <w:rsid w:val="00A96260"/>
    <w:rsid w:val="00A96709"/>
    <w:rsid w:val="00A972CD"/>
    <w:rsid w:val="00A976EA"/>
    <w:rsid w:val="00A97F48"/>
    <w:rsid w:val="00AA05EC"/>
    <w:rsid w:val="00AA0EBC"/>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705D"/>
    <w:rsid w:val="00AA716E"/>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FF5"/>
    <w:rsid w:val="00AB42E5"/>
    <w:rsid w:val="00AB4D68"/>
    <w:rsid w:val="00AB510C"/>
    <w:rsid w:val="00AB5288"/>
    <w:rsid w:val="00AB56A7"/>
    <w:rsid w:val="00AB5926"/>
    <w:rsid w:val="00AB5E2C"/>
    <w:rsid w:val="00AB6277"/>
    <w:rsid w:val="00AB712C"/>
    <w:rsid w:val="00AB734C"/>
    <w:rsid w:val="00AB76E5"/>
    <w:rsid w:val="00AC0963"/>
    <w:rsid w:val="00AC0D44"/>
    <w:rsid w:val="00AC0DF5"/>
    <w:rsid w:val="00AC12A3"/>
    <w:rsid w:val="00AC156A"/>
    <w:rsid w:val="00AC1B2D"/>
    <w:rsid w:val="00AC1EC0"/>
    <w:rsid w:val="00AC2993"/>
    <w:rsid w:val="00AC29D2"/>
    <w:rsid w:val="00AC32EA"/>
    <w:rsid w:val="00AC3CFF"/>
    <w:rsid w:val="00AC4B06"/>
    <w:rsid w:val="00AC623D"/>
    <w:rsid w:val="00AC67C6"/>
    <w:rsid w:val="00AC6812"/>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834"/>
    <w:rsid w:val="00AE724C"/>
    <w:rsid w:val="00AE7CC3"/>
    <w:rsid w:val="00AE7EAA"/>
    <w:rsid w:val="00AF06C1"/>
    <w:rsid w:val="00AF0CF9"/>
    <w:rsid w:val="00AF1179"/>
    <w:rsid w:val="00AF1477"/>
    <w:rsid w:val="00AF203E"/>
    <w:rsid w:val="00AF2227"/>
    <w:rsid w:val="00AF2237"/>
    <w:rsid w:val="00AF2385"/>
    <w:rsid w:val="00AF2A7E"/>
    <w:rsid w:val="00AF2FF1"/>
    <w:rsid w:val="00AF33B1"/>
    <w:rsid w:val="00AF4C23"/>
    <w:rsid w:val="00AF541F"/>
    <w:rsid w:val="00AF55C3"/>
    <w:rsid w:val="00AF5701"/>
    <w:rsid w:val="00AF57F2"/>
    <w:rsid w:val="00AF5ABB"/>
    <w:rsid w:val="00AF5E91"/>
    <w:rsid w:val="00AF66C6"/>
    <w:rsid w:val="00AF6888"/>
    <w:rsid w:val="00AF7445"/>
    <w:rsid w:val="00AF7812"/>
    <w:rsid w:val="00AF7AE7"/>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AA7"/>
    <w:rsid w:val="00B1116A"/>
    <w:rsid w:val="00B114EE"/>
    <w:rsid w:val="00B116F2"/>
    <w:rsid w:val="00B11A1D"/>
    <w:rsid w:val="00B11CB1"/>
    <w:rsid w:val="00B11DAA"/>
    <w:rsid w:val="00B11F14"/>
    <w:rsid w:val="00B123CD"/>
    <w:rsid w:val="00B125D5"/>
    <w:rsid w:val="00B12753"/>
    <w:rsid w:val="00B128DC"/>
    <w:rsid w:val="00B12B3B"/>
    <w:rsid w:val="00B131C0"/>
    <w:rsid w:val="00B13596"/>
    <w:rsid w:val="00B13737"/>
    <w:rsid w:val="00B137A8"/>
    <w:rsid w:val="00B1383E"/>
    <w:rsid w:val="00B13937"/>
    <w:rsid w:val="00B14827"/>
    <w:rsid w:val="00B159BD"/>
    <w:rsid w:val="00B15AF9"/>
    <w:rsid w:val="00B16309"/>
    <w:rsid w:val="00B163A1"/>
    <w:rsid w:val="00B164AE"/>
    <w:rsid w:val="00B16BB5"/>
    <w:rsid w:val="00B16DAF"/>
    <w:rsid w:val="00B1777B"/>
    <w:rsid w:val="00B1792F"/>
    <w:rsid w:val="00B17CAB"/>
    <w:rsid w:val="00B17D85"/>
    <w:rsid w:val="00B17E0A"/>
    <w:rsid w:val="00B2024D"/>
    <w:rsid w:val="00B20A61"/>
    <w:rsid w:val="00B20E74"/>
    <w:rsid w:val="00B21768"/>
    <w:rsid w:val="00B21820"/>
    <w:rsid w:val="00B21AAF"/>
    <w:rsid w:val="00B21BCA"/>
    <w:rsid w:val="00B22049"/>
    <w:rsid w:val="00B227A8"/>
    <w:rsid w:val="00B22813"/>
    <w:rsid w:val="00B2295E"/>
    <w:rsid w:val="00B22C06"/>
    <w:rsid w:val="00B22DE8"/>
    <w:rsid w:val="00B22F73"/>
    <w:rsid w:val="00B2319A"/>
    <w:rsid w:val="00B23B02"/>
    <w:rsid w:val="00B243D1"/>
    <w:rsid w:val="00B24566"/>
    <w:rsid w:val="00B2517C"/>
    <w:rsid w:val="00B25A43"/>
    <w:rsid w:val="00B25EFE"/>
    <w:rsid w:val="00B25F22"/>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C95"/>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FE3"/>
    <w:rsid w:val="00B50B43"/>
    <w:rsid w:val="00B523A8"/>
    <w:rsid w:val="00B52878"/>
    <w:rsid w:val="00B530D2"/>
    <w:rsid w:val="00B531B7"/>
    <w:rsid w:val="00B5389F"/>
    <w:rsid w:val="00B53FD3"/>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20A"/>
    <w:rsid w:val="00B64905"/>
    <w:rsid w:val="00B64A0B"/>
    <w:rsid w:val="00B64AC6"/>
    <w:rsid w:val="00B64B6B"/>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F08"/>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51EE"/>
    <w:rsid w:val="00B863D3"/>
    <w:rsid w:val="00B86855"/>
    <w:rsid w:val="00B86D9D"/>
    <w:rsid w:val="00B86EEA"/>
    <w:rsid w:val="00B871DA"/>
    <w:rsid w:val="00B87EB7"/>
    <w:rsid w:val="00B87FE5"/>
    <w:rsid w:val="00B900CD"/>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D51"/>
    <w:rsid w:val="00B950D7"/>
    <w:rsid w:val="00B95858"/>
    <w:rsid w:val="00B95FB6"/>
    <w:rsid w:val="00B96500"/>
    <w:rsid w:val="00B97046"/>
    <w:rsid w:val="00B97416"/>
    <w:rsid w:val="00B97DBB"/>
    <w:rsid w:val="00BA0257"/>
    <w:rsid w:val="00BA02F9"/>
    <w:rsid w:val="00BA0762"/>
    <w:rsid w:val="00BA0B28"/>
    <w:rsid w:val="00BA0E47"/>
    <w:rsid w:val="00BA11CD"/>
    <w:rsid w:val="00BA18D3"/>
    <w:rsid w:val="00BA1FC3"/>
    <w:rsid w:val="00BA2412"/>
    <w:rsid w:val="00BA31C2"/>
    <w:rsid w:val="00BA340E"/>
    <w:rsid w:val="00BA3426"/>
    <w:rsid w:val="00BA39A8"/>
    <w:rsid w:val="00BA4259"/>
    <w:rsid w:val="00BA4B49"/>
    <w:rsid w:val="00BA4B7E"/>
    <w:rsid w:val="00BA5B36"/>
    <w:rsid w:val="00BA5CCB"/>
    <w:rsid w:val="00BA620A"/>
    <w:rsid w:val="00BA64B3"/>
    <w:rsid w:val="00BA69D9"/>
    <w:rsid w:val="00BA6B58"/>
    <w:rsid w:val="00BA6ECF"/>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30A"/>
    <w:rsid w:val="00BB7582"/>
    <w:rsid w:val="00BB7938"/>
    <w:rsid w:val="00BB7A56"/>
    <w:rsid w:val="00BB7D50"/>
    <w:rsid w:val="00BB7FCD"/>
    <w:rsid w:val="00BC0081"/>
    <w:rsid w:val="00BC0817"/>
    <w:rsid w:val="00BC0B60"/>
    <w:rsid w:val="00BC0CA0"/>
    <w:rsid w:val="00BC1157"/>
    <w:rsid w:val="00BC12E5"/>
    <w:rsid w:val="00BC14AD"/>
    <w:rsid w:val="00BC162C"/>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EAD"/>
    <w:rsid w:val="00BC506A"/>
    <w:rsid w:val="00BC513C"/>
    <w:rsid w:val="00BC5745"/>
    <w:rsid w:val="00BC5E5A"/>
    <w:rsid w:val="00BC5FFD"/>
    <w:rsid w:val="00BC61FE"/>
    <w:rsid w:val="00BC655C"/>
    <w:rsid w:val="00BC68BB"/>
    <w:rsid w:val="00BC692B"/>
    <w:rsid w:val="00BC6BFF"/>
    <w:rsid w:val="00BC6C1B"/>
    <w:rsid w:val="00BC718F"/>
    <w:rsid w:val="00BC79B9"/>
    <w:rsid w:val="00BC7A98"/>
    <w:rsid w:val="00BC7B98"/>
    <w:rsid w:val="00BD0850"/>
    <w:rsid w:val="00BD10CB"/>
    <w:rsid w:val="00BD1616"/>
    <w:rsid w:val="00BD16E3"/>
    <w:rsid w:val="00BD1B06"/>
    <w:rsid w:val="00BD1BDC"/>
    <w:rsid w:val="00BD2416"/>
    <w:rsid w:val="00BD27E0"/>
    <w:rsid w:val="00BD2E98"/>
    <w:rsid w:val="00BD39F6"/>
    <w:rsid w:val="00BD3AFC"/>
    <w:rsid w:val="00BD426B"/>
    <w:rsid w:val="00BD4371"/>
    <w:rsid w:val="00BD4404"/>
    <w:rsid w:val="00BD4A69"/>
    <w:rsid w:val="00BD4F87"/>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E026A"/>
    <w:rsid w:val="00BE0B5D"/>
    <w:rsid w:val="00BE1133"/>
    <w:rsid w:val="00BE15D8"/>
    <w:rsid w:val="00BE199B"/>
    <w:rsid w:val="00BE19ED"/>
    <w:rsid w:val="00BE1B13"/>
    <w:rsid w:val="00BE1DF6"/>
    <w:rsid w:val="00BE1E97"/>
    <w:rsid w:val="00BE21AB"/>
    <w:rsid w:val="00BE2500"/>
    <w:rsid w:val="00BE28EA"/>
    <w:rsid w:val="00BE2C2D"/>
    <w:rsid w:val="00BE2D1B"/>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D54"/>
    <w:rsid w:val="00C010DD"/>
    <w:rsid w:val="00C01428"/>
    <w:rsid w:val="00C018DF"/>
    <w:rsid w:val="00C01FFF"/>
    <w:rsid w:val="00C0262A"/>
    <w:rsid w:val="00C0271B"/>
    <w:rsid w:val="00C02B2D"/>
    <w:rsid w:val="00C02C63"/>
    <w:rsid w:val="00C03923"/>
    <w:rsid w:val="00C03BA6"/>
    <w:rsid w:val="00C03EE1"/>
    <w:rsid w:val="00C04061"/>
    <w:rsid w:val="00C042EF"/>
    <w:rsid w:val="00C04A1A"/>
    <w:rsid w:val="00C04C86"/>
    <w:rsid w:val="00C05348"/>
    <w:rsid w:val="00C059D9"/>
    <w:rsid w:val="00C059E9"/>
    <w:rsid w:val="00C07375"/>
    <w:rsid w:val="00C07B4C"/>
    <w:rsid w:val="00C07EBD"/>
    <w:rsid w:val="00C10063"/>
    <w:rsid w:val="00C1010E"/>
    <w:rsid w:val="00C103F7"/>
    <w:rsid w:val="00C10803"/>
    <w:rsid w:val="00C10912"/>
    <w:rsid w:val="00C10AF7"/>
    <w:rsid w:val="00C10F82"/>
    <w:rsid w:val="00C111D9"/>
    <w:rsid w:val="00C1184F"/>
    <w:rsid w:val="00C12399"/>
    <w:rsid w:val="00C1257E"/>
    <w:rsid w:val="00C12BD4"/>
    <w:rsid w:val="00C13084"/>
    <w:rsid w:val="00C1322D"/>
    <w:rsid w:val="00C13281"/>
    <w:rsid w:val="00C135A1"/>
    <w:rsid w:val="00C13C36"/>
    <w:rsid w:val="00C13DDF"/>
    <w:rsid w:val="00C14022"/>
    <w:rsid w:val="00C1404E"/>
    <w:rsid w:val="00C148EA"/>
    <w:rsid w:val="00C14DE4"/>
    <w:rsid w:val="00C150B0"/>
    <w:rsid w:val="00C15809"/>
    <w:rsid w:val="00C15A62"/>
    <w:rsid w:val="00C169B9"/>
    <w:rsid w:val="00C16DC2"/>
    <w:rsid w:val="00C1719A"/>
    <w:rsid w:val="00C1751F"/>
    <w:rsid w:val="00C20236"/>
    <w:rsid w:val="00C20D94"/>
    <w:rsid w:val="00C21FBE"/>
    <w:rsid w:val="00C22BDB"/>
    <w:rsid w:val="00C22DF0"/>
    <w:rsid w:val="00C231E0"/>
    <w:rsid w:val="00C232A9"/>
    <w:rsid w:val="00C23E9D"/>
    <w:rsid w:val="00C241F4"/>
    <w:rsid w:val="00C24970"/>
    <w:rsid w:val="00C24A7D"/>
    <w:rsid w:val="00C24AE2"/>
    <w:rsid w:val="00C258BA"/>
    <w:rsid w:val="00C259A0"/>
    <w:rsid w:val="00C25AC7"/>
    <w:rsid w:val="00C27042"/>
    <w:rsid w:val="00C27047"/>
    <w:rsid w:val="00C27A7E"/>
    <w:rsid w:val="00C27AD7"/>
    <w:rsid w:val="00C27EDA"/>
    <w:rsid w:val="00C30216"/>
    <w:rsid w:val="00C30378"/>
    <w:rsid w:val="00C305D5"/>
    <w:rsid w:val="00C3090C"/>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6952"/>
    <w:rsid w:val="00C36A51"/>
    <w:rsid w:val="00C373BA"/>
    <w:rsid w:val="00C377FE"/>
    <w:rsid w:val="00C378D8"/>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45E"/>
    <w:rsid w:val="00C476FC"/>
    <w:rsid w:val="00C478BF"/>
    <w:rsid w:val="00C47ACE"/>
    <w:rsid w:val="00C47CC9"/>
    <w:rsid w:val="00C50120"/>
    <w:rsid w:val="00C50488"/>
    <w:rsid w:val="00C50B9D"/>
    <w:rsid w:val="00C50C06"/>
    <w:rsid w:val="00C50D63"/>
    <w:rsid w:val="00C51605"/>
    <w:rsid w:val="00C51A28"/>
    <w:rsid w:val="00C51DF5"/>
    <w:rsid w:val="00C51FC1"/>
    <w:rsid w:val="00C524CB"/>
    <w:rsid w:val="00C529D4"/>
    <w:rsid w:val="00C52EB1"/>
    <w:rsid w:val="00C5321C"/>
    <w:rsid w:val="00C53291"/>
    <w:rsid w:val="00C5408A"/>
    <w:rsid w:val="00C54118"/>
    <w:rsid w:val="00C54E2E"/>
    <w:rsid w:val="00C550E2"/>
    <w:rsid w:val="00C55179"/>
    <w:rsid w:val="00C55963"/>
    <w:rsid w:val="00C5602D"/>
    <w:rsid w:val="00C56405"/>
    <w:rsid w:val="00C57062"/>
    <w:rsid w:val="00C5785D"/>
    <w:rsid w:val="00C57D70"/>
    <w:rsid w:val="00C57EF8"/>
    <w:rsid w:val="00C60E14"/>
    <w:rsid w:val="00C60E86"/>
    <w:rsid w:val="00C611C2"/>
    <w:rsid w:val="00C62571"/>
    <w:rsid w:val="00C625A1"/>
    <w:rsid w:val="00C62850"/>
    <w:rsid w:val="00C63A7B"/>
    <w:rsid w:val="00C643A9"/>
    <w:rsid w:val="00C64811"/>
    <w:rsid w:val="00C64CB7"/>
    <w:rsid w:val="00C64D00"/>
    <w:rsid w:val="00C65387"/>
    <w:rsid w:val="00C65C73"/>
    <w:rsid w:val="00C6614B"/>
    <w:rsid w:val="00C66479"/>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33F4"/>
    <w:rsid w:val="00C73A36"/>
    <w:rsid w:val="00C73BEB"/>
    <w:rsid w:val="00C73C8B"/>
    <w:rsid w:val="00C745BC"/>
    <w:rsid w:val="00C7486B"/>
    <w:rsid w:val="00C74A54"/>
    <w:rsid w:val="00C74C55"/>
    <w:rsid w:val="00C74F44"/>
    <w:rsid w:val="00C75334"/>
    <w:rsid w:val="00C754A0"/>
    <w:rsid w:val="00C756BD"/>
    <w:rsid w:val="00C757E2"/>
    <w:rsid w:val="00C75992"/>
    <w:rsid w:val="00C75B3D"/>
    <w:rsid w:val="00C75F2D"/>
    <w:rsid w:val="00C7619A"/>
    <w:rsid w:val="00C76438"/>
    <w:rsid w:val="00C76618"/>
    <w:rsid w:val="00C76639"/>
    <w:rsid w:val="00C76B62"/>
    <w:rsid w:val="00C76F2D"/>
    <w:rsid w:val="00C7712C"/>
    <w:rsid w:val="00C77794"/>
    <w:rsid w:val="00C80FD8"/>
    <w:rsid w:val="00C81215"/>
    <w:rsid w:val="00C818AB"/>
    <w:rsid w:val="00C81BE9"/>
    <w:rsid w:val="00C81D6D"/>
    <w:rsid w:val="00C81FD3"/>
    <w:rsid w:val="00C8231F"/>
    <w:rsid w:val="00C82796"/>
    <w:rsid w:val="00C82BDF"/>
    <w:rsid w:val="00C8321B"/>
    <w:rsid w:val="00C834C5"/>
    <w:rsid w:val="00C834E7"/>
    <w:rsid w:val="00C83A92"/>
    <w:rsid w:val="00C8430C"/>
    <w:rsid w:val="00C846B0"/>
    <w:rsid w:val="00C85334"/>
    <w:rsid w:val="00C857CC"/>
    <w:rsid w:val="00C863E0"/>
    <w:rsid w:val="00C86483"/>
    <w:rsid w:val="00C868F4"/>
    <w:rsid w:val="00C86EBF"/>
    <w:rsid w:val="00C86EF5"/>
    <w:rsid w:val="00C86FC2"/>
    <w:rsid w:val="00C87248"/>
    <w:rsid w:val="00C87322"/>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D47"/>
    <w:rsid w:val="00CA4FFE"/>
    <w:rsid w:val="00CA522E"/>
    <w:rsid w:val="00CA5EA8"/>
    <w:rsid w:val="00CA6157"/>
    <w:rsid w:val="00CA6506"/>
    <w:rsid w:val="00CA659B"/>
    <w:rsid w:val="00CA69DC"/>
    <w:rsid w:val="00CA6F85"/>
    <w:rsid w:val="00CA7940"/>
    <w:rsid w:val="00CA7B88"/>
    <w:rsid w:val="00CA7C34"/>
    <w:rsid w:val="00CA7E51"/>
    <w:rsid w:val="00CA7EE1"/>
    <w:rsid w:val="00CB0846"/>
    <w:rsid w:val="00CB0A50"/>
    <w:rsid w:val="00CB1B53"/>
    <w:rsid w:val="00CB3037"/>
    <w:rsid w:val="00CB375E"/>
    <w:rsid w:val="00CB3E47"/>
    <w:rsid w:val="00CB3F5B"/>
    <w:rsid w:val="00CB43B3"/>
    <w:rsid w:val="00CB4705"/>
    <w:rsid w:val="00CB4707"/>
    <w:rsid w:val="00CB473C"/>
    <w:rsid w:val="00CB53AF"/>
    <w:rsid w:val="00CB5432"/>
    <w:rsid w:val="00CB65C3"/>
    <w:rsid w:val="00CB6889"/>
    <w:rsid w:val="00CB691D"/>
    <w:rsid w:val="00CB6F53"/>
    <w:rsid w:val="00CB74E1"/>
    <w:rsid w:val="00CB7A02"/>
    <w:rsid w:val="00CC006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AF1"/>
    <w:rsid w:val="00CC50C4"/>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38D0"/>
    <w:rsid w:val="00CD3CF8"/>
    <w:rsid w:val="00CD3E37"/>
    <w:rsid w:val="00CD423B"/>
    <w:rsid w:val="00CD42DB"/>
    <w:rsid w:val="00CD42FF"/>
    <w:rsid w:val="00CD4AE5"/>
    <w:rsid w:val="00CD4B95"/>
    <w:rsid w:val="00CD4F0B"/>
    <w:rsid w:val="00CD5305"/>
    <w:rsid w:val="00CD5B3C"/>
    <w:rsid w:val="00CD664E"/>
    <w:rsid w:val="00CD6651"/>
    <w:rsid w:val="00CD66BF"/>
    <w:rsid w:val="00CD6C51"/>
    <w:rsid w:val="00CD6C8B"/>
    <w:rsid w:val="00CD7710"/>
    <w:rsid w:val="00CD7760"/>
    <w:rsid w:val="00CE000F"/>
    <w:rsid w:val="00CE0220"/>
    <w:rsid w:val="00CE04E9"/>
    <w:rsid w:val="00CE0CE9"/>
    <w:rsid w:val="00CE0EB8"/>
    <w:rsid w:val="00CE1875"/>
    <w:rsid w:val="00CE1E65"/>
    <w:rsid w:val="00CE2650"/>
    <w:rsid w:val="00CE2AFF"/>
    <w:rsid w:val="00CE2C80"/>
    <w:rsid w:val="00CE3CFA"/>
    <w:rsid w:val="00CE3E76"/>
    <w:rsid w:val="00CE4135"/>
    <w:rsid w:val="00CE4692"/>
    <w:rsid w:val="00CE5302"/>
    <w:rsid w:val="00CE5673"/>
    <w:rsid w:val="00CE5AEA"/>
    <w:rsid w:val="00CE605D"/>
    <w:rsid w:val="00CE62BE"/>
    <w:rsid w:val="00CE6ACF"/>
    <w:rsid w:val="00CE6E3C"/>
    <w:rsid w:val="00CE6EE9"/>
    <w:rsid w:val="00CE7B2A"/>
    <w:rsid w:val="00CE7F86"/>
    <w:rsid w:val="00CF0091"/>
    <w:rsid w:val="00CF08E1"/>
    <w:rsid w:val="00CF191B"/>
    <w:rsid w:val="00CF1BD4"/>
    <w:rsid w:val="00CF2175"/>
    <w:rsid w:val="00CF2456"/>
    <w:rsid w:val="00CF3769"/>
    <w:rsid w:val="00CF3E44"/>
    <w:rsid w:val="00CF3E65"/>
    <w:rsid w:val="00CF3E66"/>
    <w:rsid w:val="00CF4007"/>
    <w:rsid w:val="00CF4010"/>
    <w:rsid w:val="00CF4102"/>
    <w:rsid w:val="00CF46F0"/>
    <w:rsid w:val="00CF4FC0"/>
    <w:rsid w:val="00CF5617"/>
    <w:rsid w:val="00CF5B7B"/>
    <w:rsid w:val="00CF75CA"/>
    <w:rsid w:val="00CF764A"/>
    <w:rsid w:val="00CF7883"/>
    <w:rsid w:val="00CF7CBF"/>
    <w:rsid w:val="00D0044F"/>
    <w:rsid w:val="00D00455"/>
    <w:rsid w:val="00D005B9"/>
    <w:rsid w:val="00D006F8"/>
    <w:rsid w:val="00D007BD"/>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8B0"/>
    <w:rsid w:val="00D039C9"/>
    <w:rsid w:val="00D050BA"/>
    <w:rsid w:val="00D05609"/>
    <w:rsid w:val="00D056EC"/>
    <w:rsid w:val="00D059BE"/>
    <w:rsid w:val="00D05BD5"/>
    <w:rsid w:val="00D05FC9"/>
    <w:rsid w:val="00D061B4"/>
    <w:rsid w:val="00D061FB"/>
    <w:rsid w:val="00D07267"/>
    <w:rsid w:val="00D0734B"/>
    <w:rsid w:val="00D07623"/>
    <w:rsid w:val="00D07E79"/>
    <w:rsid w:val="00D104CC"/>
    <w:rsid w:val="00D10CF9"/>
    <w:rsid w:val="00D113C1"/>
    <w:rsid w:val="00D115A0"/>
    <w:rsid w:val="00D11610"/>
    <w:rsid w:val="00D11905"/>
    <w:rsid w:val="00D11BAE"/>
    <w:rsid w:val="00D11D38"/>
    <w:rsid w:val="00D12192"/>
    <w:rsid w:val="00D12594"/>
    <w:rsid w:val="00D12A5E"/>
    <w:rsid w:val="00D12B87"/>
    <w:rsid w:val="00D13233"/>
    <w:rsid w:val="00D13444"/>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C5"/>
    <w:rsid w:val="00D203B1"/>
    <w:rsid w:val="00D20655"/>
    <w:rsid w:val="00D21353"/>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80A"/>
    <w:rsid w:val="00D33B9C"/>
    <w:rsid w:val="00D33C7E"/>
    <w:rsid w:val="00D33D41"/>
    <w:rsid w:val="00D33E62"/>
    <w:rsid w:val="00D347FC"/>
    <w:rsid w:val="00D34956"/>
    <w:rsid w:val="00D34A71"/>
    <w:rsid w:val="00D34AC7"/>
    <w:rsid w:val="00D34EF0"/>
    <w:rsid w:val="00D35A67"/>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BC3"/>
    <w:rsid w:val="00D43F5B"/>
    <w:rsid w:val="00D44942"/>
    <w:rsid w:val="00D44FF7"/>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60345"/>
    <w:rsid w:val="00D61166"/>
    <w:rsid w:val="00D61A31"/>
    <w:rsid w:val="00D62353"/>
    <w:rsid w:val="00D62663"/>
    <w:rsid w:val="00D62CB0"/>
    <w:rsid w:val="00D630C3"/>
    <w:rsid w:val="00D6336E"/>
    <w:rsid w:val="00D63784"/>
    <w:rsid w:val="00D64188"/>
    <w:rsid w:val="00D6422B"/>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80C"/>
    <w:rsid w:val="00D8083D"/>
    <w:rsid w:val="00D809A2"/>
    <w:rsid w:val="00D80BD3"/>
    <w:rsid w:val="00D81123"/>
    <w:rsid w:val="00D812D5"/>
    <w:rsid w:val="00D81422"/>
    <w:rsid w:val="00D815BD"/>
    <w:rsid w:val="00D81BB3"/>
    <w:rsid w:val="00D81F3F"/>
    <w:rsid w:val="00D8203F"/>
    <w:rsid w:val="00D82913"/>
    <w:rsid w:val="00D835BE"/>
    <w:rsid w:val="00D8368D"/>
    <w:rsid w:val="00D8381C"/>
    <w:rsid w:val="00D83A14"/>
    <w:rsid w:val="00D83CD7"/>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1E10"/>
    <w:rsid w:val="00D92209"/>
    <w:rsid w:val="00D922FD"/>
    <w:rsid w:val="00D92491"/>
    <w:rsid w:val="00D93285"/>
    <w:rsid w:val="00D93819"/>
    <w:rsid w:val="00D93957"/>
    <w:rsid w:val="00D93A04"/>
    <w:rsid w:val="00D94C83"/>
    <w:rsid w:val="00D94E20"/>
    <w:rsid w:val="00D9547E"/>
    <w:rsid w:val="00D95877"/>
    <w:rsid w:val="00D95A13"/>
    <w:rsid w:val="00D95A9A"/>
    <w:rsid w:val="00D9610F"/>
    <w:rsid w:val="00D96B33"/>
    <w:rsid w:val="00D9761B"/>
    <w:rsid w:val="00D9767B"/>
    <w:rsid w:val="00D97FAC"/>
    <w:rsid w:val="00DA0111"/>
    <w:rsid w:val="00DA021F"/>
    <w:rsid w:val="00DA03C4"/>
    <w:rsid w:val="00DA0E81"/>
    <w:rsid w:val="00DA1327"/>
    <w:rsid w:val="00DA15D8"/>
    <w:rsid w:val="00DA15F4"/>
    <w:rsid w:val="00DA16A3"/>
    <w:rsid w:val="00DA18B4"/>
    <w:rsid w:val="00DA1978"/>
    <w:rsid w:val="00DA1B86"/>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DD9"/>
    <w:rsid w:val="00DA6E1A"/>
    <w:rsid w:val="00DA701B"/>
    <w:rsid w:val="00DA7408"/>
    <w:rsid w:val="00DA75A2"/>
    <w:rsid w:val="00DA78CC"/>
    <w:rsid w:val="00DA7B3D"/>
    <w:rsid w:val="00DB0947"/>
    <w:rsid w:val="00DB19E2"/>
    <w:rsid w:val="00DB1AC3"/>
    <w:rsid w:val="00DB1DDD"/>
    <w:rsid w:val="00DB2380"/>
    <w:rsid w:val="00DB239D"/>
    <w:rsid w:val="00DB26DC"/>
    <w:rsid w:val="00DB2AF4"/>
    <w:rsid w:val="00DB2CF6"/>
    <w:rsid w:val="00DB3853"/>
    <w:rsid w:val="00DB3B23"/>
    <w:rsid w:val="00DB46F7"/>
    <w:rsid w:val="00DB4D55"/>
    <w:rsid w:val="00DB538B"/>
    <w:rsid w:val="00DB5FA7"/>
    <w:rsid w:val="00DB6250"/>
    <w:rsid w:val="00DB6919"/>
    <w:rsid w:val="00DB6D6C"/>
    <w:rsid w:val="00DB7303"/>
    <w:rsid w:val="00DB78F2"/>
    <w:rsid w:val="00DC0032"/>
    <w:rsid w:val="00DC0777"/>
    <w:rsid w:val="00DC0B2A"/>
    <w:rsid w:val="00DC12CE"/>
    <w:rsid w:val="00DC159C"/>
    <w:rsid w:val="00DC15C3"/>
    <w:rsid w:val="00DC1D63"/>
    <w:rsid w:val="00DC1D65"/>
    <w:rsid w:val="00DC345C"/>
    <w:rsid w:val="00DC430D"/>
    <w:rsid w:val="00DC4780"/>
    <w:rsid w:val="00DC4CFF"/>
    <w:rsid w:val="00DC4D2C"/>
    <w:rsid w:val="00DC4EE9"/>
    <w:rsid w:val="00DC5854"/>
    <w:rsid w:val="00DC5E2B"/>
    <w:rsid w:val="00DC6086"/>
    <w:rsid w:val="00DC6439"/>
    <w:rsid w:val="00DC6841"/>
    <w:rsid w:val="00DC688B"/>
    <w:rsid w:val="00DC69C6"/>
    <w:rsid w:val="00DC73A1"/>
    <w:rsid w:val="00DC7564"/>
    <w:rsid w:val="00DC7EBE"/>
    <w:rsid w:val="00DD00EA"/>
    <w:rsid w:val="00DD0112"/>
    <w:rsid w:val="00DD03B5"/>
    <w:rsid w:val="00DD0B0E"/>
    <w:rsid w:val="00DD0C64"/>
    <w:rsid w:val="00DD100B"/>
    <w:rsid w:val="00DD1055"/>
    <w:rsid w:val="00DD122B"/>
    <w:rsid w:val="00DD1328"/>
    <w:rsid w:val="00DD132C"/>
    <w:rsid w:val="00DD173A"/>
    <w:rsid w:val="00DD1DAD"/>
    <w:rsid w:val="00DD210F"/>
    <w:rsid w:val="00DD2839"/>
    <w:rsid w:val="00DD2A91"/>
    <w:rsid w:val="00DD2CA5"/>
    <w:rsid w:val="00DD2CD3"/>
    <w:rsid w:val="00DD31C0"/>
    <w:rsid w:val="00DD324F"/>
    <w:rsid w:val="00DD328F"/>
    <w:rsid w:val="00DD3E02"/>
    <w:rsid w:val="00DD401D"/>
    <w:rsid w:val="00DD42A9"/>
    <w:rsid w:val="00DD5784"/>
    <w:rsid w:val="00DD599B"/>
    <w:rsid w:val="00DD5F80"/>
    <w:rsid w:val="00DD6127"/>
    <w:rsid w:val="00DD697A"/>
    <w:rsid w:val="00DD6B2C"/>
    <w:rsid w:val="00DD772C"/>
    <w:rsid w:val="00DD7BC1"/>
    <w:rsid w:val="00DD7C4D"/>
    <w:rsid w:val="00DE0C94"/>
    <w:rsid w:val="00DE0D09"/>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719"/>
    <w:rsid w:val="00DF6E0D"/>
    <w:rsid w:val="00DF6F0B"/>
    <w:rsid w:val="00DF74B4"/>
    <w:rsid w:val="00DF78D7"/>
    <w:rsid w:val="00DF79E6"/>
    <w:rsid w:val="00DF7E28"/>
    <w:rsid w:val="00DF7F7E"/>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5EDD"/>
    <w:rsid w:val="00E06EFF"/>
    <w:rsid w:val="00E07A8B"/>
    <w:rsid w:val="00E1011A"/>
    <w:rsid w:val="00E10287"/>
    <w:rsid w:val="00E1044F"/>
    <w:rsid w:val="00E11368"/>
    <w:rsid w:val="00E11B9D"/>
    <w:rsid w:val="00E11D44"/>
    <w:rsid w:val="00E11E28"/>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D36"/>
    <w:rsid w:val="00E15DF9"/>
    <w:rsid w:val="00E16123"/>
    <w:rsid w:val="00E16515"/>
    <w:rsid w:val="00E1690A"/>
    <w:rsid w:val="00E16912"/>
    <w:rsid w:val="00E16B5B"/>
    <w:rsid w:val="00E16D6E"/>
    <w:rsid w:val="00E16E7A"/>
    <w:rsid w:val="00E16EA1"/>
    <w:rsid w:val="00E16EF4"/>
    <w:rsid w:val="00E17335"/>
    <w:rsid w:val="00E1786D"/>
    <w:rsid w:val="00E178A8"/>
    <w:rsid w:val="00E17B91"/>
    <w:rsid w:val="00E20074"/>
    <w:rsid w:val="00E207DD"/>
    <w:rsid w:val="00E20823"/>
    <w:rsid w:val="00E2092B"/>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D40"/>
    <w:rsid w:val="00E25D64"/>
    <w:rsid w:val="00E263D6"/>
    <w:rsid w:val="00E264D0"/>
    <w:rsid w:val="00E26AB3"/>
    <w:rsid w:val="00E26C1A"/>
    <w:rsid w:val="00E26D3C"/>
    <w:rsid w:val="00E272A7"/>
    <w:rsid w:val="00E27580"/>
    <w:rsid w:val="00E2763D"/>
    <w:rsid w:val="00E27716"/>
    <w:rsid w:val="00E27AC9"/>
    <w:rsid w:val="00E303B2"/>
    <w:rsid w:val="00E3046E"/>
    <w:rsid w:val="00E305B2"/>
    <w:rsid w:val="00E30752"/>
    <w:rsid w:val="00E3110D"/>
    <w:rsid w:val="00E31124"/>
    <w:rsid w:val="00E3128D"/>
    <w:rsid w:val="00E31390"/>
    <w:rsid w:val="00E31601"/>
    <w:rsid w:val="00E31E62"/>
    <w:rsid w:val="00E320FD"/>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606"/>
    <w:rsid w:val="00E42A86"/>
    <w:rsid w:val="00E42D2E"/>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721C"/>
    <w:rsid w:val="00E4746D"/>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4B7"/>
    <w:rsid w:val="00E5458C"/>
    <w:rsid w:val="00E557F7"/>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931"/>
    <w:rsid w:val="00E62966"/>
    <w:rsid w:val="00E62E5D"/>
    <w:rsid w:val="00E62F20"/>
    <w:rsid w:val="00E62FE3"/>
    <w:rsid w:val="00E630A3"/>
    <w:rsid w:val="00E63538"/>
    <w:rsid w:val="00E63B72"/>
    <w:rsid w:val="00E63F62"/>
    <w:rsid w:val="00E6435C"/>
    <w:rsid w:val="00E64C17"/>
    <w:rsid w:val="00E6590A"/>
    <w:rsid w:val="00E65AA0"/>
    <w:rsid w:val="00E65DC1"/>
    <w:rsid w:val="00E65F7D"/>
    <w:rsid w:val="00E6609F"/>
    <w:rsid w:val="00E663A3"/>
    <w:rsid w:val="00E668CF"/>
    <w:rsid w:val="00E6725D"/>
    <w:rsid w:val="00E67982"/>
    <w:rsid w:val="00E67E11"/>
    <w:rsid w:val="00E67EF0"/>
    <w:rsid w:val="00E67F1A"/>
    <w:rsid w:val="00E702F5"/>
    <w:rsid w:val="00E7080B"/>
    <w:rsid w:val="00E70D4F"/>
    <w:rsid w:val="00E70FC7"/>
    <w:rsid w:val="00E7126D"/>
    <w:rsid w:val="00E71381"/>
    <w:rsid w:val="00E7255E"/>
    <w:rsid w:val="00E7288D"/>
    <w:rsid w:val="00E72893"/>
    <w:rsid w:val="00E729CC"/>
    <w:rsid w:val="00E72D4E"/>
    <w:rsid w:val="00E72E53"/>
    <w:rsid w:val="00E730C1"/>
    <w:rsid w:val="00E73872"/>
    <w:rsid w:val="00E73A52"/>
    <w:rsid w:val="00E74557"/>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927"/>
    <w:rsid w:val="00E82BD9"/>
    <w:rsid w:val="00E82D79"/>
    <w:rsid w:val="00E8371F"/>
    <w:rsid w:val="00E83A25"/>
    <w:rsid w:val="00E83B8E"/>
    <w:rsid w:val="00E83E5C"/>
    <w:rsid w:val="00E84919"/>
    <w:rsid w:val="00E84BD0"/>
    <w:rsid w:val="00E85209"/>
    <w:rsid w:val="00E8531B"/>
    <w:rsid w:val="00E8548A"/>
    <w:rsid w:val="00E857C9"/>
    <w:rsid w:val="00E85C7C"/>
    <w:rsid w:val="00E862E3"/>
    <w:rsid w:val="00E86360"/>
    <w:rsid w:val="00E867E3"/>
    <w:rsid w:val="00E870D5"/>
    <w:rsid w:val="00E87527"/>
    <w:rsid w:val="00E87540"/>
    <w:rsid w:val="00E87B00"/>
    <w:rsid w:val="00E901B7"/>
    <w:rsid w:val="00E9051B"/>
    <w:rsid w:val="00E90BE0"/>
    <w:rsid w:val="00E90BFC"/>
    <w:rsid w:val="00E90CA5"/>
    <w:rsid w:val="00E90ED5"/>
    <w:rsid w:val="00E91487"/>
    <w:rsid w:val="00E91E8F"/>
    <w:rsid w:val="00E9227A"/>
    <w:rsid w:val="00E926B6"/>
    <w:rsid w:val="00E92CC3"/>
    <w:rsid w:val="00E93032"/>
    <w:rsid w:val="00E93373"/>
    <w:rsid w:val="00E93B58"/>
    <w:rsid w:val="00E93DB8"/>
    <w:rsid w:val="00E9400E"/>
    <w:rsid w:val="00E95381"/>
    <w:rsid w:val="00E955E3"/>
    <w:rsid w:val="00E9599B"/>
    <w:rsid w:val="00E95A0B"/>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E5C"/>
    <w:rsid w:val="00EA4709"/>
    <w:rsid w:val="00EA5D85"/>
    <w:rsid w:val="00EA5EFF"/>
    <w:rsid w:val="00EA5F88"/>
    <w:rsid w:val="00EA5FD0"/>
    <w:rsid w:val="00EA605D"/>
    <w:rsid w:val="00EA60B8"/>
    <w:rsid w:val="00EA6655"/>
    <w:rsid w:val="00EA668F"/>
    <w:rsid w:val="00EA6FB4"/>
    <w:rsid w:val="00EA715A"/>
    <w:rsid w:val="00EA721B"/>
    <w:rsid w:val="00EA7ABE"/>
    <w:rsid w:val="00EA7F4A"/>
    <w:rsid w:val="00EB00E7"/>
    <w:rsid w:val="00EB0216"/>
    <w:rsid w:val="00EB0496"/>
    <w:rsid w:val="00EB06ED"/>
    <w:rsid w:val="00EB0B80"/>
    <w:rsid w:val="00EB0FFF"/>
    <w:rsid w:val="00EB17C0"/>
    <w:rsid w:val="00EB19C5"/>
    <w:rsid w:val="00EB1DB1"/>
    <w:rsid w:val="00EB2129"/>
    <w:rsid w:val="00EB2178"/>
    <w:rsid w:val="00EB22FA"/>
    <w:rsid w:val="00EB25F2"/>
    <w:rsid w:val="00EB2B8C"/>
    <w:rsid w:val="00EB347B"/>
    <w:rsid w:val="00EB3605"/>
    <w:rsid w:val="00EB3FF0"/>
    <w:rsid w:val="00EB4594"/>
    <w:rsid w:val="00EB47CF"/>
    <w:rsid w:val="00EB4879"/>
    <w:rsid w:val="00EB4903"/>
    <w:rsid w:val="00EB502C"/>
    <w:rsid w:val="00EB569D"/>
    <w:rsid w:val="00EB58EC"/>
    <w:rsid w:val="00EB5C6C"/>
    <w:rsid w:val="00EB62CB"/>
    <w:rsid w:val="00EB64C4"/>
    <w:rsid w:val="00EB6BF3"/>
    <w:rsid w:val="00EB7DBB"/>
    <w:rsid w:val="00EC012E"/>
    <w:rsid w:val="00EC052C"/>
    <w:rsid w:val="00EC08D1"/>
    <w:rsid w:val="00EC09CA"/>
    <w:rsid w:val="00EC0A64"/>
    <w:rsid w:val="00EC0A6A"/>
    <w:rsid w:val="00EC0B66"/>
    <w:rsid w:val="00EC0BAB"/>
    <w:rsid w:val="00EC2113"/>
    <w:rsid w:val="00EC241E"/>
    <w:rsid w:val="00EC2CED"/>
    <w:rsid w:val="00EC2F1F"/>
    <w:rsid w:val="00EC2FF0"/>
    <w:rsid w:val="00EC3070"/>
    <w:rsid w:val="00EC310A"/>
    <w:rsid w:val="00EC3303"/>
    <w:rsid w:val="00EC3367"/>
    <w:rsid w:val="00EC396B"/>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ED5"/>
    <w:rsid w:val="00ED1330"/>
    <w:rsid w:val="00ED1497"/>
    <w:rsid w:val="00ED22F7"/>
    <w:rsid w:val="00ED245E"/>
    <w:rsid w:val="00ED3838"/>
    <w:rsid w:val="00ED4090"/>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45E"/>
    <w:rsid w:val="00EE3D44"/>
    <w:rsid w:val="00EE4AB8"/>
    <w:rsid w:val="00EE4C15"/>
    <w:rsid w:val="00EE4F7C"/>
    <w:rsid w:val="00EE55B4"/>
    <w:rsid w:val="00EE60A8"/>
    <w:rsid w:val="00EE69FD"/>
    <w:rsid w:val="00EE6C41"/>
    <w:rsid w:val="00EE7634"/>
    <w:rsid w:val="00EE79BF"/>
    <w:rsid w:val="00EE7DA3"/>
    <w:rsid w:val="00EF0317"/>
    <w:rsid w:val="00EF04E3"/>
    <w:rsid w:val="00EF05DC"/>
    <w:rsid w:val="00EF151D"/>
    <w:rsid w:val="00EF197C"/>
    <w:rsid w:val="00EF1B69"/>
    <w:rsid w:val="00EF1D79"/>
    <w:rsid w:val="00EF22E4"/>
    <w:rsid w:val="00EF26B4"/>
    <w:rsid w:val="00EF2765"/>
    <w:rsid w:val="00EF2A36"/>
    <w:rsid w:val="00EF3179"/>
    <w:rsid w:val="00EF33DB"/>
    <w:rsid w:val="00EF348E"/>
    <w:rsid w:val="00EF370B"/>
    <w:rsid w:val="00EF3F5D"/>
    <w:rsid w:val="00EF48E3"/>
    <w:rsid w:val="00EF4BA4"/>
    <w:rsid w:val="00EF4DAC"/>
    <w:rsid w:val="00EF59BA"/>
    <w:rsid w:val="00EF62CA"/>
    <w:rsid w:val="00EF6541"/>
    <w:rsid w:val="00EF65F7"/>
    <w:rsid w:val="00EF6C78"/>
    <w:rsid w:val="00EF7034"/>
    <w:rsid w:val="00EF738F"/>
    <w:rsid w:val="00EF746A"/>
    <w:rsid w:val="00EF78D9"/>
    <w:rsid w:val="00EF78E2"/>
    <w:rsid w:val="00F00832"/>
    <w:rsid w:val="00F00CB3"/>
    <w:rsid w:val="00F011A4"/>
    <w:rsid w:val="00F0130B"/>
    <w:rsid w:val="00F014F5"/>
    <w:rsid w:val="00F01B15"/>
    <w:rsid w:val="00F01B84"/>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7410"/>
    <w:rsid w:val="00F0764B"/>
    <w:rsid w:val="00F0765D"/>
    <w:rsid w:val="00F10072"/>
    <w:rsid w:val="00F1013F"/>
    <w:rsid w:val="00F101EC"/>
    <w:rsid w:val="00F109F3"/>
    <w:rsid w:val="00F10A4D"/>
    <w:rsid w:val="00F10FFA"/>
    <w:rsid w:val="00F11086"/>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553F"/>
    <w:rsid w:val="00F158ED"/>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E2C"/>
    <w:rsid w:val="00F237F4"/>
    <w:rsid w:val="00F24020"/>
    <w:rsid w:val="00F24795"/>
    <w:rsid w:val="00F24CC4"/>
    <w:rsid w:val="00F25248"/>
    <w:rsid w:val="00F25C0E"/>
    <w:rsid w:val="00F2629B"/>
    <w:rsid w:val="00F2706A"/>
    <w:rsid w:val="00F274FA"/>
    <w:rsid w:val="00F27ADE"/>
    <w:rsid w:val="00F30131"/>
    <w:rsid w:val="00F3058E"/>
    <w:rsid w:val="00F30620"/>
    <w:rsid w:val="00F309D2"/>
    <w:rsid w:val="00F31098"/>
    <w:rsid w:val="00F315C3"/>
    <w:rsid w:val="00F3160E"/>
    <w:rsid w:val="00F31804"/>
    <w:rsid w:val="00F31CE6"/>
    <w:rsid w:val="00F31FFA"/>
    <w:rsid w:val="00F32481"/>
    <w:rsid w:val="00F32519"/>
    <w:rsid w:val="00F32D37"/>
    <w:rsid w:val="00F330F8"/>
    <w:rsid w:val="00F336A4"/>
    <w:rsid w:val="00F33938"/>
    <w:rsid w:val="00F33947"/>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260"/>
    <w:rsid w:val="00F3741D"/>
    <w:rsid w:val="00F377D7"/>
    <w:rsid w:val="00F3792B"/>
    <w:rsid w:val="00F37C5F"/>
    <w:rsid w:val="00F37DA0"/>
    <w:rsid w:val="00F40BBC"/>
    <w:rsid w:val="00F40ECC"/>
    <w:rsid w:val="00F4132B"/>
    <w:rsid w:val="00F41945"/>
    <w:rsid w:val="00F41C28"/>
    <w:rsid w:val="00F42159"/>
    <w:rsid w:val="00F42A2C"/>
    <w:rsid w:val="00F43196"/>
    <w:rsid w:val="00F43804"/>
    <w:rsid w:val="00F438F4"/>
    <w:rsid w:val="00F44119"/>
    <w:rsid w:val="00F4483A"/>
    <w:rsid w:val="00F44A0C"/>
    <w:rsid w:val="00F4519C"/>
    <w:rsid w:val="00F45497"/>
    <w:rsid w:val="00F4573D"/>
    <w:rsid w:val="00F45FC6"/>
    <w:rsid w:val="00F464B3"/>
    <w:rsid w:val="00F46752"/>
    <w:rsid w:val="00F468F5"/>
    <w:rsid w:val="00F46CA6"/>
    <w:rsid w:val="00F47204"/>
    <w:rsid w:val="00F47430"/>
    <w:rsid w:val="00F475A6"/>
    <w:rsid w:val="00F4780D"/>
    <w:rsid w:val="00F47BC6"/>
    <w:rsid w:val="00F50963"/>
    <w:rsid w:val="00F50A6A"/>
    <w:rsid w:val="00F51017"/>
    <w:rsid w:val="00F5152C"/>
    <w:rsid w:val="00F51555"/>
    <w:rsid w:val="00F51988"/>
    <w:rsid w:val="00F523EF"/>
    <w:rsid w:val="00F526F7"/>
    <w:rsid w:val="00F534AD"/>
    <w:rsid w:val="00F534BE"/>
    <w:rsid w:val="00F535DF"/>
    <w:rsid w:val="00F53833"/>
    <w:rsid w:val="00F53EE3"/>
    <w:rsid w:val="00F54316"/>
    <w:rsid w:val="00F545D8"/>
    <w:rsid w:val="00F551CD"/>
    <w:rsid w:val="00F55667"/>
    <w:rsid w:val="00F559B7"/>
    <w:rsid w:val="00F55E12"/>
    <w:rsid w:val="00F55FB3"/>
    <w:rsid w:val="00F5651A"/>
    <w:rsid w:val="00F565DC"/>
    <w:rsid w:val="00F56A01"/>
    <w:rsid w:val="00F57056"/>
    <w:rsid w:val="00F57242"/>
    <w:rsid w:val="00F579D1"/>
    <w:rsid w:val="00F579FB"/>
    <w:rsid w:val="00F57F6D"/>
    <w:rsid w:val="00F60520"/>
    <w:rsid w:val="00F60EB9"/>
    <w:rsid w:val="00F61316"/>
    <w:rsid w:val="00F61C24"/>
    <w:rsid w:val="00F61EE0"/>
    <w:rsid w:val="00F62D5E"/>
    <w:rsid w:val="00F62F6C"/>
    <w:rsid w:val="00F63656"/>
    <w:rsid w:val="00F63B04"/>
    <w:rsid w:val="00F63F33"/>
    <w:rsid w:val="00F64755"/>
    <w:rsid w:val="00F64E34"/>
    <w:rsid w:val="00F6542E"/>
    <w:rsid w:val="00F6544C"/>
    <w:rsid w:val="00F65699"/>
    <w:rsid w:val="00F657EA"/>
    <w:rsid w:val="00F65A05"/>
    <w:rsid w:val="00F65F46"/>
    <w:rsid w:val="00F666EB"/>
    <w:rsid w:val="00F66B06"/>
    <w:rsid w:val="00F66F6A"/>
    <w:rsid w:val="00F679E9"/>
    <w:rsid w:val="00F67A7F"/>
    <w:rsid w:val="00F67FF4"/>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ACE"/>
    <w:rsid w:val="00F83F77"/>
    <w:rsid w:val="00F83FE7"/>
    <w:rsid w:val="00F840A3"/>
    <w:rsid w:val="00F840AD"/>
    <w:rsid w:val="00F8419A"/>
    <w:rsid w:val="00F847D8"/>
    <w:rsid w:val="00F84A17"/>
    <w:rsid w:val="00F84BB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B2E"/>
    <w:rsid w:val="00FA2C08"/>
    <w:rsid w:val="00FA322E"/>
    <w:rsid w:val="00FA3423"/>
    <w:rsid w:val="00FA347D"/>
    <w:rsid w:val="00FA36B8"/>
    <w:rsid w:val="00FA38AE"/>
    <w:rsid w:val="00FA3A50"/>
    <w:rsid w:val="00FA3B66"/>
    <w:rsid w:val="00FA3DA7"/>
    <w:rsid w:val="00FA3FB5"/>
    <w:rsid w:val="00FA436E"/>
    <w:rsid w:val="00FA4542"/>
    <w:rsid w:val="00FA456E"/>
    <w:rsid w:val="00FA4812"/>
    <w:rsid w:val="00FA49E0"/>
    <w:rsid w:val="00FA4ACF"/>
    <w:rsid w:val="00FA4F99"/>
    <w:rsid w:val="00FA4FB9"/>
    <w:rsid w:val="00FA56D4"/>
    <w:rsid w:val="00FA5930"/>
    <w:rsid w:val="00FA5CEE"/>
    <w:rsid w:val="00FA603B"/>
    <w:rsid w:val="00FA611F"/>
    <w:rsid w:val="00FA6161"/>
    <w:rsid w:val="00FA65FD"/>
    <w:rsid w:val="00FA694B"/>
    <w:rsid w:val="00FA6B23"/>
    <w:rsid w:val="00FA700F"/>
    <w:rsid w:val="00FA7513"/>
    <w:rsid w:val="00FA7526"/>
    <w:rsid w:val="00FB0351"/>
    <w:rsid w:val="00FB03F2"/>
    <w:rsid w:val="00FB076E"/>
    <w:rsid w:val="00FB0872"/>
    <w:rsid w:val="00FB106F"/>
    <w:rsid w:val="00FB2F5A"/>
    <w:rsid w:val="00FB2FFB"/>
    <w:rsid w:val="00FB3239"/>
    <w:rsid w:val="00FB351D"/>
    <w:rsid w:val="00FB3C7C"/>
    <w:rsid w:val="00FB413D"/>
    <w:rsid w:val="00FB46AA"/>
    <w:rsid w:val="00FB529A"/>
    <w:rsid w:val="00FB5351"/>
    <w:rsid w:val="00FB5838"/>
    <w:rsid w:val="00FB5A50"/>
    <w:rsid w:val="00FB5B1B"/>
    <w:rsid w:val="00FB5B45"/>
    <w:rsid w:val="00FB70FD"/>
    <w:rsid w:val="00FB7A63"/>
    <w:rsid w:val="00FB7E1D"/>
    <w:rsid w:val="00FC05ED"/>
    <w:rsid w:val="00FC0CF2"/>
    <w:rsid w:val="00FC0D88"/>
    <w:rsid w:val="00FC0ED6"/>
    <w:rsid w:val="00FC0F99"/>
    <w:rsid w:val="00FC1161"/>
    <w:rsid w:val="00FC14BA"/>
    <w:rsid w:val="00FC188B"/>
    <w:rsid w:val="00FC1D12"/>
    <w:rsid w:val="00FC1DF2"/>
    <w:rsid w:val="00FC22EC"/>
    <w:rsid w:val="00FC266F"/>
    <w:rsid w:val="00FC2689"/>
    <w:rsid w:val="00FC2AA9"/>
    <w:rsid w:val="00FC3CA5"/>
    <w:rsid w:val="00FC3CD1"/>
    <w:rsid w:val="00FC3E1B"/>
    <w:rsid w:val="00FC42FA"/>
    <w:rsid w:val="00FC4D21"/>
    <w:rsid w:val="00FC4D9B"/>
    <w:rsid w:val="00FC5018"/>
    <w:rsid w:val="00FC53E8"/>
    <w:rsid w:val="00FC5572"/>
    <w:rsid w:val="00FC5D75"/>
    <w:rsid w:val="00FC609C"/>
    <w:rsid w:val="00FC6939"/>
    <w:rsid w:val="00FC6A36"/>
    <w:rsid w:val="00FC6AD4"/>
    <w:rsid w:val="00FC6B58"/>
    <w:rsid w:val="00FC6B5F"/>
    <w:rsid w:val="00FC6EA9"/>
    <w:rsid w:val="00FC6F66"/>
    <w:rsid w:val="00FC7836"/>
    <w:rsid w:val="00FC7C35"/>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4CC7"/>
    <w:rsid w:val="00FD55F7"/>
    <w:rsid w:val="00FD5677"/>
    <w:rsid w:val="00FD57C5"/>
    <w:rsid w:val="00FD59FB"/>
    <w:rsid w:val="00FD5B65"/>
    <w:rsid w:val="00FD61C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A8"/>
    <w:rsid w:val="00FF2CE1"/>
    <w:rsid w:val="00FF2EC9"/>
    <w:rsid w:val="00FF31B1"/>
    <w:rsid w:val="00FF3308"/>
    <w:rsid w:val="00FF4179"/>
    <w:rsid w:val="00FF4A91"/>
    <w:rsid w:val="00FF4E6E"/>
    <w:rsid w:val="00FF4ECD"/>
    <w:rsid w:val="00FF5354"/>
    <w:rsid w:val="00FF53B3"/>
    <w:rsid w:val="00FF56F2"/>
    <w:rsid w:val="00FF61B1"/>
    <w:rsid w:val="00FF671B"/>
    <w:rsid w:val="00FF705C"/>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17</Pages>
  <Words>5830</Words>
  <Characters>33234</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2022-09-30T10:29:00Z</dcterms:created>
  <dcterms:modified xsi:type="dcterms:W3CDTF">2022-09-30T10:29:00Z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